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36FD5B" w14:textId="280D3347" w:rsidR="00F33B3C" w:rsidRPr="00FD65A0" w:rsidRDefault="008835C6" w:rsidP="004F6A99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Iberdrola México </w:t>
      </w:r>
      <w:r w:rsidR="00F33B3C"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lleva su programa Juegos, Valores, ¡Acción</w:t>
      </w:r>
      <w:r w:rsidR="00F33B3C" w:rsidRPr="00FD65A0">
        <w:rPr>
          <w:rStyle w:val="EHighlightedtext1Char"/>
          <w:rFonts w:ascii="Arial" w:eastAsia="Calibri" w:hAnsi="Arial" w:cs="Arial"/>
          <w:bCs/>
          <w:color w:val="00B050"/>
          <w:sz w:val="36"/>
          <w:szCs w:val="36"/>
          <w:lang w:val="es-MX"/>
        </w:rPr>
        <w:t xml:space="preserve">! </w:t>
      </w:r>
      <w:r w:rsidR="00F33B3C"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a 2</w:t>
      </w:r>
      <w:r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,</w:t>
      </w:r>
      <w:r w:rsidR="00F33B3C" w:rsidRPr="00FD65A0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>800 estudiantes</w:t>
      </w:r>
    </w:p>
    <w:p w14:paraId="3F199146" w14:textId="5AE5A6A5" w:rsidR="004F6A99" w:rsidRPr="00F33B3C" w:rsidRDefault="00F33B3C" w:rsidP="00F33B3C">
      <w:pPr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</w:pPr>
      <w:r w:rsidRPr="00F33B3C">
        <w:rPr>
          <w:rStyle w:val="EHighlightedtext1Char"/>
          <w:rFonts w:ascii="Arial" w:eastAsia="Calibri" w:hAnsi="Arial" w:cs="Arial"/>
          <w:b/>
          <w:bCs/>
          <w:color w:val="00B050"/>
          <w:sz w:val="36"/>
          <w:szCs w:val="36"/>
          <w:lang w:val="es-MX"/>
        </w:rPr>
        <w:t xml:space="preserve"> </w:t>
      </w:r>
      <w:bookmarkStart w:id="0" w:name="_gjdgxs" w:colFirst="0" w:colLast="0"/>
      <w:bookmarkEnd w:id="0"/>
    </w:p>
    <w:p w14:paraId="52E6FDC0" w14:textId="44D92608" w:rsidR="004F6A99" w:rsidRDefault="00A5789C" w:rsidP="004F6A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En su cuarta edición, esta iniciativa ha </w:t>
      </w:r>
      <w:r w:rsidR="000E5CEC">
        <w:rPr>
          <w:rFonts w:ascii="Arial" w:eastAsia="Arial" w:hAnsi="Arial" w:cs="Arial"/>
          <w:color w:val="000000" w:themeColor="text1"/>
          <w:sz w:val="20"/>
          <w:szCs w:val="20"/>
        </w:rPr>
        <w:t xml:space="preserve">beneficiado </w:t>
      </w:r>
      <w:r w:rsidR="005F6B67">
        <w:rPr>
          <w:rFonts w:ascii="Arial" w:eastAsia="Arial" w:hAnsi="Arial" w:cs="Arial"/>
          <w:color w:val="000000" w:themeColor="text1"/>
          <w:sz w:val="20"/>
          <w:szCs w:val="20"/>
        </w:rPr>
        <w:t>a alumnado y profesorado de diez escuelas de Puebla y Guanajuato.</w:t>
      </w:r>
    </w:p>
    <w:p w14:paraId="02A187FE" w14:textId="7C710B58" w:rsidR="004F6A99" w:rsidRDefault="000E5CEC" w:rsidP="004F6A99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right" w:pos="8080"/>
        </w:tabs>
        <w:spacing w:after="0" w:line="276" w:lineRule="auto"/>
        <w:ind w:left="714" w:right="992" w:hanging="357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Lanzado </w:t>
      </w:r>
      <w:r w:rsidRPr="005F6B67">
        <w:rPr>
          <w:rFonts w:ascii="Arial" w:eastAsia="Arial" w:hAnsi="Arial" w:cs="Arial"/>
          <w:color w:val="000000" w:themeColor="text1"/>
          <w:sz w:val="20"/>
          <w:szCs w:val="20"/>
        </w:rPr>
        <w:t>en 2021, el</w:t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programa social promueve el juego limpio y la cultura de la legalidad</w:t>
      </w:r>
      <w:r w:rsidR="005F6B67">
        <w:rPr>
          <w:rFonts w:ascii="Arial" w:eastAsia="Arial" w:hAnsi="Arial" w:cs="Arial"/>
          <w:color w:val="000000" w:themeColor="text1"/>
          <w:sz w:val="20"/>
          <w:szCs w:val="20"/>
        </w:rPr>
        <w:t>.</w:t>
      </w:r>
    </w:p>
    <w:p w14:paraId="35B014C5" w14:textId="77777777" w:rsidR="004F6A99" w:rsidRPr="004F6A99" w:rsidRDefault="004F6A99" w:rsidP="008D20B3">
      <w:pPr>
        <w:jc w:val="center"/>
        <w:rPr>
          <w:rStyle w:val="EHighlightedtext1Char"/>
          <w:rFonts w:ascii="Arial" w:eastAsia="Calibri" w:hAnsi="Arial" w:cs="Arial"/>
          <w:b/>
          <w:bCs/>
          <w:color w:val="00B050"/>
          <w:sz w:val="24"/>
          <w:szCs w:val="24"/>
          <w:lang w:val="es-ES"/>
        </w:rPr>
      </w:pPr>
    </w:p>
    <w:p w14:paraId="701C424B" w14:textId="0B42D46F" w:rsidR="0071465F" w:rsidRDefault="00CC0BDC" w:rsidP="00DA0E47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Ciudad de México, </w:t>
      </w:r>
      <w:r w:rsidR="004F6A9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18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de 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febrero</w:t>
      </w:r>
      <w:r w:rsidR="00F374D3"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 xml:space="preserve"> </w:t>
      </w:r>
      <w:r w:rsidRPr="007C1B19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de 202</w:t>
      </w:r>
      <w:r w:rsidR="00F70AB0">
        <w:rPr>
          <w:rStyle w:val="EHighlightedtext1Char"/>
          <w:rFonts w:ascii="Arial" w:eastAsia="Calibri" w:hAnsi="Arial" w:cs="Arial"/>
          <w:b/>
          <w:bCs/>
          <w:color w:val="auto"/>
          <w:szCs w:val="20"/>
          <w:lang w:val="es-MX"/>
        </w:rPr>
        <w:t>5</w:t>
      </w:r>
      <w:r w:rsidRPr="007C1B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.- </w:t>
      </w:r>
      <w:bookmarkStart w:id="1" w:name="_Hlk172041668"/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alianza con las autoridades educativas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en beneficio de cerca de 2,800 estudiantes</w:t>
      </w:r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Iberdrola México llevó a</w:t>
      </w:r>
      <w:r w:rsidR="000929B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diez </w:t>
      </w:r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escuelas de primaria y secundaria de Puebla y Guanajuato el programa Juegos, Valores, ¡Acción!, con el objetivo de impulsar la cultura de </w:t>
      </w:r>
      <w:r w:rsidR="000929B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legalidad</w:t>
      </w:r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niñ</w:t>
      </w:r>
      <w:r w:rsidR="00C17E8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s, niñ</w:t>
      </w:r>
      <w:r w:rsidR="00C17E8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o</w:t>
      </w:r>
      <w:r w:rsidR="00A1615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 y adolescentes.</w:t>
      </w:r>
      <w:r w:rsidR="0071465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</w:p>
    <w:p w14:paraId="5CA50B4E" w14:textId="77777777" w:rsidR="00A16150" w:rsidRDefault="00A16150" w:rsidP="00DA0E47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4DB1BA6D" w14:textId="77777777" w:rsidR="00402A94" w:rsidRDefault="004C28E4" w:rsidP="00DA0E47">
      <w:pPr>
        <w:pStyle w:val="Textoindependiente"/>
        <w:spacing w:line="276" w:lineRule="auto"/>
        <w:ind w:right="49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71465F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Colaboramos estrechamente con las comunidades para impulsar proyectos que promuevan una educación de calidad. Con Juegos, Valores, ¡Acción! transmitimos conocimientos de manera pedagógica y lúdica para 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inculcar una cultura de legalidad en 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las futuras generaciones</w:t>
      </w:r>
      <w:r w:rsidR="003A6FA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”, 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explicó</w:t>
      </w:r>
      <w:r w:rsidR="00B75F1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402A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César Alonso</w:t>
      </w:r>
      <w:r w:rsidR="0025285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402A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oficial </w:t>
      </w:r>
      <w:r w:rsidR="003B32A5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Cumplimiento de Iberdrola México</w:t>
      </w:r>
      <w:r w:rsidR="00402A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</w:p>
    <w:p w14:paraId="4AD74DC4" w14:textId="77777777" w:rsidR="00A35A17" w:rsidRDefault="00A35A17" w:rsidP="005A0A81">
      <w:pPr>
        <w:pStyle w:val="Textoindependiente"/>
        <w:spacing w:line="276" w:lineRule="auto"/>
        <w:ind w:right="116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6D5C30D9" w14:textId="0B23964E" w:rsidR="005A0A81" w:rsidRDefault="008835C6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 lo largo de diez sesiones, e</w:t>
      </w:r>
      <w:r w:rsidR="00A35A17" w:rsidRP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ste programa 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social busca reforzar entre estudiantes y profesorado </w:t>
      </w:r>
      <w:r w:rsidR="00A35A17" w:rsidRP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la importancia de jugar limpio y 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apego a valores, 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así como</w:t>
      </w:r>
      <w:r w:rsidR="00A35A17" w:rsidRP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resolver las diferencias de manera pacífica a través del diálogo, promover la equidad de género y la participación crítica, empática y creativa en la solución de problemáticas locales.</w:t>
      </w:r>
    </w:p>
    <w:p w14:paraId="1541AACA" w14:textId="5CB2CFB2" w:rsidR="00C53B59" w:rsidRDefault="00C53B59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ED7F918" w14:textId="6A4930A6" w:rsidR="00402A94" w:rsidRDefault="00C53B59" w:rsidP="00130669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“El programa fue muy completo</w:t>
      </w:r>
      <w:r w:rsidR="00D5237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</w:t>
      </w:r>
      <w:r w:rsidR="008835C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Se llevó a cabo</w:t>
      </w:r>
      <w:r w:rsidR="00D5237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equipo y trabajamos temas como la equidad o la empatía. Este tipo de actividades</w:t>
      </w:r>
      <w:r w:rsidR="00083BE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8835C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agradan mucho a los estudiantes, porque con el juego se aprende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”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, </w:t>
      </w:r>
      <w:r w:rsidR="008835C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destacó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María Guadalupe Aguilar, docente 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la </w:t>
      </w:r>
      <w:r w:rsidR="00402A94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escuela primaria General Felipe Vallejo del municipio de Cañada Morelos, en Puebla.</w:t>
      </w:r>
    </w:p>
    <w:p w14:paraId="4E5E9DC9" w14:textId="77777777" w:rsidR="00402A94" w:rsidRDefault="00402A94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ECA1681" w14:textId="6FAB5F9D" w:rsidR="00A35A17" w:rsidRDefault="00A35A17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MÁS DE 8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,600 BENEFICIADOS</w:t>
      </w:r>
    </w:p>
    <w:p w14:paraId="6BD43D30" w14:textId="77777777" w:rsidR="00A35A17" w:rsidRDefault="00A35A17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EC60B32" w14:textId="46977BA3" w:rsidR="005A0A81" w:rsidRDefault="005A0A81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Juegos, Valores, ¡Acción!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 lleva a cabo desde 2021 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alianza con la asociación Educación para Compartir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. Ese año se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impartió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130669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a distancia 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escuelas </w:t>
      </w:r>
      <w:r w:rsidR="00FA7B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públicas 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de Puebla</w:t>
      </w:r>
      <w:r w:rsidR="00FA7B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San Luis Potosí y Tamaulipas, beneficiando a un total de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2,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600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estudiantes</w:t>
      </w:r>
      <w:r w:rsidR="00FA7B4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</w:p>
    <w:p w14:paraId="17AE3BB5" w14:textId="77777777" w:rsidR="005A0A81" w:rsidRDefault="005A0A81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540A9014" w14:textId="559B00F5" w:rsidR="009B5382" w:rsidRDefault="005A0A81" w:rsidP="009B5382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En 2022, se retomó presencialmente en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cinco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escuelas de Tamazunchale</w:t>
      </w:r>
      <w:r w:rsidR="0068336E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(San Luis Potosí)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donde participaron 926 alumnos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40 docentes.</w:t>
      </w:r>
      <w:r w:rsidRP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Mientras que e</w:t>
      </w:r>
      <w:r w:rsidR="006D566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 2023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se llegó a </w:t>
      </w:r>
      <w:r w:rsidR="00431FB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nueve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escuelas de Puebla y Oaxaca con 2,152 estudiantes y docentes beneficiados. </w:t>
      </w:r>
    </w:p>
    <w:p w14:paraId="0666C2A0" w14:textId="77777777" w:rsidR="009B5382" w:rsidRDefault="009B5382" w:rsidP="009B5382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70BFE5B9" w14:textId="345F81BE" w:rsidR="00A35A17" w:rsidRDefault="005A0A81" w:rsidP="009B5382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n su más reciente etapa, que se extendió </w:t>
      </w:r>
      <w:r w:rsidR="009D367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del septiembre de 2024 hasta 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este mes de febrero, este proyecto social 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impactó positivamente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2,778 </w:t>
      </w:r>
      <w:r w:rsidR="0084567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estudiantes</w:t>
      </w:r>
      <w:r w:rsidR="00A35A1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y a 113 docentes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, acumulando un total de 8,609 personas</w:t>
      </w:r>
      <w:r w:rsidR="009D367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beneficiadas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FD65A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en sus cuatro ediciones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r w:rsidR="00AD068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En este proceso, madres, padres y </w:t>
      </w:r>
      <w:r w:rsidR="00AD068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lastRenderedPageBreak/>
        <w:t>tutores de familias también se suman al proyecto con una sesión informativa y lúdica, con la finalidad</w:t>
      </w:r>
      <w:r w:rsidR="008835C6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</w:t>
      </w:r>
      <w:r w:rsidR="00AD0683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que promuevan el programa en su hogar.</w:t>
      </w:r>
    </w:p>
    <w:p w14:paraId="4CF86823" w14:textId="77777777" w:rsidR="00A35A17" w:rsidRPr="00A35A17" w:rsidRDefault="00A35A17" w:rsidP="005A0A81">
      <w:pPr>
        <w:pStyle w:val="DBodytext"/>
        <w:spacing w:before="0" w:after="0"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334DB5D1" w14:textId="015FD43B" w:rsidR="009740D0" w:rsidRDefault="007342B6" w:rsidP="009740D0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“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Este 2025 queremos seguir sumando escuelas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aliadas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para impartir</w:t>
      </w:r>
      <w:r w:rsidR="00A1202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valores a través de juegos, sumando a la construcción de un</w:t>
      </w:r>
      <w:r w:rsid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a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sociedad </w:t>
      </w:r>
      <w:r w:rsidR="009B538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más cívica y 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con princ</w:t>
      </w:r>
      <w:r w:rsidR="006D5668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i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pios”, remarcó Karina Gómez, coordinadora del R</w:t>
      </w:r>
      <w:r w:rsidR="00A95F62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esponsabilidad Social Corporativa (RSC)</w:t>
      </w:r>
      <w:r w:rsidR="005A0A81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de Iberdrola México.</w:t>
      </w:r>
    </w:p>
    <w:p w14:paraId="35C1007A" w14:textId="77777777" w:rsidR="009740D0" w:rsidRDefault="009740D0" w:rsidP="009740D0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0ACCA7D" w14:textId="72460FF6" w:rsidR="009740D0" w:rsidRDefault="009740D0" w:rsidP="009740D0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Con este proyecto, la empresa energética promueve el logro de cuatro Objetivos de Desarrollo Sostenible 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(ODS) 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de 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la ONU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: Educación de calidad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(4)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; Reducción de las desigualdades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(10);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Paz, justicia e instituciones sólidas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(16) y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Alianzas para lograr los objetivos</w:t>
      </w:r>
      <w:r w:rsidR="005F6B67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 xml:space="preserve"> (17)</w:t>
      </w:r>
      <w:r w:rsidRPr="009740D0"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  <w:t>.</w:t>
      </w:r>
      <w:bookmarkStart w:id="2" w:name="_Hlk172041763"/>
      <w:bookmarkEnd w:id="1"/>
    </w:p>
    <w:p w14:paraId="7E69E9C1" w14:textId="77777777" w:rsidR="009740D0" w:rsidRDefault="009740D0" w:rsidP="009740D0">
      <w:pPr>
        <w:shd w:val="clear" w:color="auto" w:fill="FFFFFF"/>
        <w:spacing w:after="0" w:line="276" w:lineRule="auto"/>
        <w:contextualSpacing/>
        <w:mirrorIndents/>
        <w:rPr>
          <w:rStyle w:val="EHighlightedtext1Char"/>
          <w:rFonts w:ascii="Arial" w:eastAsia="Calibri" w:hAnsi="Arial" w:cs="Arial"/>
          <w:color w:val="auto"/>
          <w:szCs w:val="20"/>
          <w:lang w:val="es-MX"/>
        </w:rPr>
      </w:pPr>
    </w:p>
    <w:p w14:paraId="150E3F53" w14:textId="4FE0CECA" w:rsidR="004C28E4" w:rsidRPr="009740D0" w:rsidRDefault="004C28E4" w:rsidP="009740D0">
      <w:pPr>
        <w:shd w:val="clear" w:color="auto" w:fill="FFFFFF"/>
        <w:spacing w:after="0" w:line="276" w:lineRule="auto"/>
        <w:contextualSpacing/>
        <w:mirrorIndents/>
        <w:rPr>
          <w:rFonts w:ascii="Arial" w:eastAsia="Calibri" w:hAnsi="Arial" w:cs="Arial"/>
          <w:sz w:val="20"/>
          <w:szCs w:val="20"/>
          <w:lang w:val="es-MX" w:eastAsia="es-ES"/>
        </w:rPr>
      </w:pPr>
      <w:r w:rsidRPr="00F60795">
        <w:rPr>
          <w:rFonts w:ascii="Arial" w:hAnsi="Arial" w:cs="Arial"/>
          <w:b/>
          <w:bCs/>
          <w:sz w:val="18"/>
          <w:szCs w:val="18"/>
          <w:lang w:val="es-MX"/>
        </w:rPr>
        <w:t>Acerca d</w:t>
      </w:r>
      <w:r>
        <w:rPr>
          <w:rFonts w:ascii="Arial" w:hAnsi="Arial" w:cs="Arial"/>
          <w:b/>
          <w:bCs/>
          <w:sz w:val="18"/>
          <w:szCs w:val="18"/>
          <w:lang w:val="es-MX"/>
        </w:rPr>
        <w:t xml:space="preserve">e </w:t>
      </w:r>
      <w:r w:rsidRPr="00F60795">
        <w:rPr>
          <w:rFonts w:ascii="Arial" w:hAnsi="Arial" w:cs="Arial"/>
          <w:b/>
          <w:bCs/>
          <w:sz w:val="18"/>
          <w:szCs w:val="18"/>
          <w:lang w:val="es-MX"/>
        </w:rPr>
        <w:t>Iberdrola México</w:t>
      </w:r>
    </w:p>
    <w:p w14:paraId="5EA00BF2" w14:textId="77777777" w:rsidR="004C28E4" w:rsidRPr="00A14ED6" w:rsidRDefault="004C28E4" w:rsidP="00E15CDC">
      <w:pPr>
        <w:rPr>
          <w:rFonts w:ascii="Arial" w:hAnsi="Arial" w:cs="Arial"/>
          <w:color w:val="615D5A"/>
          <w:sz w:val="18"/>
          <w:szCs w:val="18"/>
        </w:rPr>
      </w:pPr>
      <w:r w:rsidRPr="00A14ED6">
        <w:rPr>
          <w:rFonts w:ascii="Arial" w:hAnsi="Arial" w:cs="Arial"/>
          <w:color w:val="615D5A"/>
          <w:sz w:val="18"/>
          <w:szCs w:val="18"/>
        </w:rPr>
        <w:t xml:space="preserve">Con una plantilla </w:t>
      </w:r>
      <w:r>
        <w:rPr>
          <w:rFonts w:ascii="Arial" w:hAnsi="Arial" w:cs="Arial"/>
          <w:color w:val="615D5A"/>
          <w:sz w:val="18"/>
          <w:szCs w:val="18"/>
        </w:rPr>
        <w:t xml:space="preserve">de </w:t>
      </w:r>
      <w:r w:rsidRPr="005E47B8">
        <w:rPr>
          <w:rFonts w:ascii="Arial" w:hAnsi="Arial" w:cs="Arial"/>
          <w:color w:val="615D5A"/>
          <w:sz w:val="18"/>
          <w:szCs w:val="18"/>
        </w:rPr>
        <w:t>850 colaboradores,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el 99% de ellos mexicanos, Iberdrola México contribuye al desarrollo energético del país desde hace 25 años. En la actualidad, tiene presencia en 12 estados </w:t>
      </w:r>
      <w:r>
        <w:rPr>
          <w:rFonts w:ascii="Arial" w:hAnsi="Arial" w:cs="Arial"/>
          <w:color w:val="615D5A"/>
          <w:sz w:val="18"/>
          <w:szCs w:val="18"/>
        </w:rPr>
        <w:t xml:space="preserve">y suministra energía limpia y competitiva a miles de clientes industriales y comerciales, a través de una cartera de generación 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que supera los 2,600 megavatios (MW) repartida en 15 centrales: parques eólicos, fotovoltaicos, ciclos combinados y cogeneraciones. La compañía cuenta con una </w:t>
      </w:r>
      <w:r>
        <w:rPr>
          <w:rFonts w:ascii="Arial" w:hAnsi="Arial" w:cs="Arial"/>
          <w:color w:val="615D5A"/>
          <w:sz w:val="18"/>
          <w:szCs w:val="18"/>
        </w:rPr>
        <w:t xml:space="preserve">sólida </w:t>
      </w:r>
      <w:r w:rsidRPr="00A14ED6">
        <w:rPr>
          <w:rFonts w:ascii="Arial" w:hAnsi="Arial" w:cs="Arial"/>
          <w:color w:val="615D5A"/>
          <w:sz w:val="18"/>
          <w:szCs w:val="18"/>
        </w:rPr>
        <w:t>cartera de proyectos renovables -fotovoltaicos y eólicos</w:t>
      </w:r>
      <w:r>
        <w:rPr>
          <w:rFonts w:ascii="Arial" w:hAnsi="Arial" w:cs="Arial"/>
          <w:color w:val="615D5A"/>
          <w:sz w:val="18"/>
          <w:szCs w:val="18"/>
        </w:rPr>
        <w:t xml:space="preserve">- </w:t>
      </w:r>
      <w:r w:rsidRPr="00A14ED6">
        <w:rPr>
          <w:rFonts w:ascii="Arial" w:hAnsi="Arial" w:cs="Arial"/>
          <w:color w:val="615D5A"/>
          <w:sz w:val="18"/>
          <w:szCs w:val="18"/>
        </w:rPr>
        <w:t>y ofrece soluciones de descarbonización a clientes industriales</w:t>
      </w:r>
      <w:r>
        <w:rPr>
          <w:rFonts w:ascii="Arial" w:hAnsi="Arial" w:cs="Arial"/>
          <w:color w:val="615D5A"/>
          <w:sz w:val="18"/>
          <w:szCs w:val="18"/>
        </w:rPr>
        <w:t>,</w:t>
      </w:r>
      <w:r w:rsidRPr="00A14ED6">
        <w:rPr>
          <w:rFonts w:ascii="Arial" w:hAnsi="Arial" w:cs="Arial"/>
          <w:color w:val="615D5A"/>
          <w:sz w:val="18"/>
          <w:szCs w:val="18"/>
        </w:rPr>
        <w:t xml:space="preserve"> a través de productos de generación distribuida</w:t>
      </w:r>
      <w:r>
        <w:rPr>
          <w:rFonts w:ascii="Arial" w:hAnsi="Arial" w:cs="Arial"/>
          <w:color w:val="615D5A"/>
          <w:sz w:val="18"/>
          <w:szCs w:val="18"/>
        </w:rPr>
        <w:t xml:space="preserve"> </w:t>
      </w:r>
      <w:r w:rsidRPr="00A14ED6">
        <w:rPr>
          <w:rFonts w:ascii="Arial" w:hAnsi="Arial" w:cs="Arial"/>
          <w:color w:val="615D5A"/>
          <w:sz w:val="18"/>
          <w:szCs w:val="18"/>
        </w:rPr>
        <w:t>como Smart Solar</w:t>
      </w:r>
      <w:r>
        <w:rPr>
          <w:rFonts w:ascii="Arial" w:hAnsi="Arial" w:cs="Arial"/>
          <w:color w:val="615D5A"/>
          <w:sz w:val="18"/>
          <w:szCs w:val="18"/>
        </w:rPr>
        <w:t>.</w:t>
      </w:r>
    </w:p>
    <w:p w14:paraId="0BEC9E94" w14:textId="310822BF" w:rsidR="00043FFC" w:rsidRPr="00130669" w:rsidRDefault="004C28E4" w:rsidP="00130669">
      <w:pPr>
        <w:rPr>
          <w:rFonts w:ascii="Arial" w:hAnsi="Arial" w:cs="Arial"/>
          <w:color w:val="808080"/>
          <w:sz w:val="18"/>
          <w:szCs w:val="18"/>
        </w:rPr>
      </w:pPr>
      <w:r w:rsidRPr="005E47B8">
        <w:rPr>
          <w:rFonts w:ascii="Arial" w:hAnsi="Arial" w:cs="Arial"/>
          <w:color w:val="615D5A"/>
          <w:sz w:val="18"/>
          <w:szCs w:val="18"/>
        </w:rPr>
        <w:t>Para conocer más sobre la compañía, visita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1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iberdrolamexico.com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o síguela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2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LinkedIn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3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Facebook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4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Instagram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5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TikTok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, </w:t>
      </w:r>
      <w:hyperlink r:id="rId16" w:history="1">
        <w:r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X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r w:rsidRPr="005E47B8">
        <w:rPr>
          <w:rFonts w:ascii="Arial" w:hAnsi="Arial" w:cs="Arial"/>
          <w:color w:val="615D5A"/>
          <w:sz w:val="18"/>
          <w:szCs w:val="18"/>
        </w:rPr>
        <w:t>y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7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YouTube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. </w:t>
      </w:r>
      <w:r w:rsidRPr="005E47B8">
        <w:rPr>
          <w:rFonts w:ascii="Arial" w:hAnsi="Arial" w:cs="Arial"/>
          <w:color w:val="615D5A"/>
          <w:sz w:val="18"/>
          <w:szCs w:val="18"/>
        </w:rPr>
        <w:t>También puedes encontrar toda la información sobre los proyectos sociales de Iberdrola México en</w:t>
      </w:r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 xml:space="preserve"> </w:t>
      </w:r>
      <w:hyperlink r:id="rId18" w:history="1">
        <w:r w:rsidRPr="00A14ED6">
          <w:rPr>
            <w:rStyle w:val="Hipervnculo"/>
            <w:rFonts w:ascii="Arial" w:hAnsi="Arial" w:cs="Arial"/>
            <w:color w:val="00A443"/>
            <w:sz w:val="18"/>
            <w:szCs w:val="18"/>
            <w:highlight w:val="white"/>
          </w:rPr>
          <w:t>fundacioniberdrolamexico.org</w:t>
        </w:r>
      </w:hyperlink>
      <w:r w:rsidRPr="00A14ED6">
        <w:rPr>
          <w:rFonts w:ascii="Arial" w:hAnsi="Arial" w:cs="Arial"/>
          <w:color w:val="808080"/>
          <w:sz w:val="18"/>
          <w:szCs w:val="18"/>
          <w:highlight w:val="white"/>
        </w:rPr>
        <w:t>.</w:t>
      </w:r>
      <w:bookmarkEnd w:id="2"/>
    </w:p>
    <w:sectPr w:rsidR="00043FFC" w:rsidRPr="00130669" w:rsidSect="0088639F">
      <w:headerReference w:type="default" r:id="rId19"/>
      <w:footerReference w:type="default" r:id="rId20"/>
      <w:pgSz w:w="12240" w:h="15840"/>
      <w:pgMar w:top="212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7F5E9" w14:textId="77777777" w:rsidR="00FE0B94" w:rsidRDefault="00FE0B94" w:rsidP="00444826">
      <w:pPr>
        <w:spacing w:after="0" w:line="240" w:lineRule="auto"/>
      </w:pPr>
      <w:r>
        <w:separator/>
      </w:r>
    </w:p>
  </w:endnote>
  <w:endnote w:type="continuationSeparator" w:id="0">
    <w:p w14:paraId="4C399A52" w14:textId="77777777" w:rsidR="00FE0B94" w:rsidRDefault="00FE0B94" w:rsidP="004448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berPangea Text Light">
    <w:altName w:val="Calibri"/>
    <w:panose1 w:val="020B0404000000000000"/>
    <w:charset w:val="00"/>
    <w:family w:val="swiss"/>
    <w:pitch w:val="variable"/>
    <w:sig w:usb0="A10002FF" w:usb1="5201E0FB" w:usb2="00000008" w:usb3="00000000" w:csb0="0000019F" w:csb1="00000000"/>
  </w:font>
  <w:font w:name="Times New Roman (Cuerpo en alfa">
    <w:altName w:val="Times New Roman"/>
    <w:charset w:val="00"/>
    <w:family w:val="roman"/>
    <w:pitch w:val="default"/>
  </w:font>
  <w:font w:name="IberPangea Text">
    <w:panose1 w:val="020B0504000000000000"/>
    <w:charset w:val="00"/>
    <w:family w:val="swiss"/>
    <w:pitch w:val="variable"/>
    <w:sig w:usb0="A10002FF" w:usb1="5201E0FB" w:usb2="00000008" w:usb3="00000000" w:csb0="0000019F" w:csb1="00000000"/>
  </w:font>
  <w:font w:name="Lato Light (Cuerpo)">
    <w:altName w:val="Segoe UI"/>
    <w:charset w:val="00"/>
    <w:family w:val="swiss"/>
    <w:pitch w:val="variable"/>
    <w:sig w:usb0="E10002FF" w:usb1="5000ECFF" w:usb2="00000009" w:usb3="00000000" w:csb0="0000019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07FF" w14:textId="5353D9EC" w:rsidR="00230C15" w:rsidRDefault="00385C1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0" allowOverlap="1" wp14:anchorId="0A69CBD1" wp14:editId="52DC18B6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0"/>
              <wp:wrapNone/>
              <wp:docPr id="1" name="Cuadro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592637" w14:textId="29C7C61E" w:rsidR="00230C15" w:rsidRPr="00230C15" w:rsidRDefault="00230C15" w:rsidP="00230C15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9CBD1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755.45pt;width:612pt;height:21.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" o:allowincell="f" filled="f" stroked="f" strokeweight=".5pt">
              <v:textbox inset=",0,,0">
                <w:txbxContent>
                  <w:p w14:paraId="5E592637" w14:textId="29C7C61E" w:rsidR="00230C15" w:rsidRPr="00230C15" w:rsidRDefault="00230C15" w:rsidP="00230C15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A76D2" w14:textId="77777777" w:rsidR="00FE0B94" w:rsidRDefault="00FE0B94" w:rsidP="00444826">
      <w:pPr>
        <w:spacing w:after="0" w:line="240" w:lineRule="auto"/>
      </w:pPr>
      <w:r>
        <w:separator/>
      </w:r>
    </w:p>
  </w:footnote>
  <w:footnote w:type="continuationSeparator" w:id="0">
    <w:p w14:paraId="02F95E32" w14:textId="77777777" w:rsidR="00FE0B94" w:rsidRDefault="00FE0B94" w:rsidP="004448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095EF" w14:textId="5D352BEE" w:rsidR="00A756B5" w:rsidRDefault="00FE35E6" w:rsidP="00B5510C">
    <w:pPr>
      <w:pStyle w:val="DBodytext"/>
      <w:spacing w:before="0" w:after="0" w:line="240" w:lineRule="auto"/>
      <w:jc w:val="both"/>
      <w:rPr>
        <w:rFonts w:ascii="Arial" w:hAnsi="Arial" w:cs="Arial"/>
      </w:rPr>
    </w:pPr>
    <w:r w:rsidRPr="00C04BC8">
      <w:rPr>
        <w:rFonts w:ascii="Arial" w:hAnsi="Arial" w:cs="Arial"/>
        <w:caps/>
        <w:noProof/>
      </w:rPr>
      <w:drawing>
        <wp:anchor distT="0" distB="0" distL="114300" distR="114300" simplePos="0" relativeHeight="251660288" behindDoc="0" locked="0" layoutInCell="1" allowOverlap="1" wp14:anchorId="51989EBD" wp14:editId="7B21BD60">
          <wp:simplePos x="0" y="0"/>
          <wp:positionH relativeFrom="margin">
            <wp:align>right</wp:align>
          </wp:positionH>
          <wp:positionV relativeFrom="paragraph">
            <wp:posOffset>-233045</wp:posOffset>
          </wp:positionV>
          <wp:extent cx="1857099" cy="809625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7099" cy="809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79F3"/>
    <w:multiLevelType w:val="multilevel"/>
    <w:tmpl w:val="E768354C"/>
    <w:lvl w:ilvl="0">
      <w:start w:val="1"/>
      <w:numFmt w:val="bullet"/>
      <w:lvlText w:val="●"/>
      <w:lvlJc w:val="left"/>
      <w:pPr>
        <w:ind w:left="720" w:hanging="360"/>
      </w:pPr>
      <w:rPr>
        <w:u w:val="none"/>
        <w:lang w:val="es-ES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94373B"/>
    <w:multiLevelType w:val="multilevel"/>
    <w:tmpl w:val="36281D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0E852AB"/>
    <w:multiLevelType w:val="hybridMultilevel"/>
    <w:tmpl w:val="4C000E1C"/>
    <w:styleLink w:val="Vieta"/>
    <w:lvl w:ilvl="0" w:tplc="AE16FE74">
      <w:start w:val="1"/>
      <w:numFmt w:val="bullet"/>
      <w:lvlText w:val="•"/>
      <w:lvlJc w:val="left"/>
      <w:pPr>
        <w:ind w:left="2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069C14">
      <w:start w:val="1"/>
      <w:numFmt w:val="bullet"/>
      <w:lvlText w:val="•"/>
      <w:lvlJc w:val="left"/>
      <w:pPr>
        <w:ind w:left="4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2F05050">
      <w:start w:val="1"/>
      <w:numFmt w:val="bullet"/>
      <w:lvlText w:val="•"/>
      <w:lvlJc w:val="left"/>
      <w:pPr>
        <w:ind w:left="6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8328236">
      <w:start w:val="1"/>
      <w:numFmt w:val="bullet"/>
      <w:lvlText w:val="•"/>
      <w:lvlJc w:val="left"/>
      <w:pPr>
        <w:ind w:left="7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1FA1BEE">
      <w:start w:val="1"/>
      <w:numFmt w:val="bullet"/>
      <w:lvlText w:val="•"/>
      <w:lvlJc w:val="left"/>
      <w:pPr>
        <w:ind w:left="96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4369E74">
      <w:start w:val="1"/>
      <w:numFmt w:val="bullet"/>
      <w:lvlText w:val="•"/>
      <w:lvlJc w:val="left"/>
      <w:pPr>
        <w:ind w:left="114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728DB36">
      <w:start w:val="1"/>
      <w:numFmt w:val="bullet"/>
      <w:lvlText w:val="•"/>
      <w:lvlJc w:val="left"/>
      <w:pPr>
        <w:ind w:left="132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3763388">
      <w:start w:val="1"/>
      <w:numFmt w:val="bullet"/>
      <w:lvlText w:val="•"/>
      <w:lvlJc w:val="left"/>
      <w:pPr>
        <w:ind w:left="150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D48C9FC">
      <w:start w:val="1"/>
      <w:numFmt w:val="bullet"/>
      <w:lvlText w:val="•"/>
      <w:lvlJc w:val="left"/>
      <w:pPr>
        <w:ind w:left="1680" w:hanging="2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24B267C8"/>
    <w:multiLevelType w:val="hybridMultilevel"/>
    <w:tmpl w:val="7ACC6CFC"/>
    <w:lvl w:ilvl="0" w:tplc="EF30CE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696078"/>
    <w:multiLevelType w:val="hybridMultilevel"/>
    <w:tmpl w:val="5CCA0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C533B"/>
    <w:multiLevelType w:val="hybridMultilevel"/>
    <w:tmpl w:val="4C000E1C"/>
    <w:numStyleLink w:val="Vieta"/>
  </w:abstractNum>
  <w:abstractNum w:abstractNumId="6" w15:restartNumberingAfterBreak="0">
    <w:nsid w:val="68085236"/>
    <w:multiLevelType w:val="multilevel"/>
    <w:tmpl w:val="4FAA84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8D5EF9"/>
    <w:multiLevelType w:val="multilevel"/>
    <w:tmpl w:val="73E80B5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999919507">
    <w:abstractNumId w:val="4"/>
  </w:num>
  <w:num w:numId="2" w16cid:durableId="404382860">
    <w:abstractNumId w:val="0"/>
  </w:num>
  <w:num w:numId="3" w16cid:durableId="1212497202">
    <w:abstractNumId w:val="7"/>
  </w:num>
  <w:num w:numId="4" w16cid:durableId="989939622">
    <w:abstractNumId w:val="3"/>
  </w:num>
  <w:num w:numId="5" w16cid:durableId="2106800671">
    <w:abstractNumId w:val="6"/>
  </w:num>
  <w:num w:numId="6" w16cid:durableId="247275980">
    <w:abstractNumId w:val="2"/>
  </w:num>
  <w:num w:numId="7" w16cid:durableId="1423453083">
    <w:abstractNumId w:val="5"/>
  </w:num>
  <w:num w:numId="8" w16cid:durableId="10883825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4826"/>
    <w:rsid w:val="000116D5"/>
    <w:rsid w:val="000144D6"/>
    <w:rsid w:val="00015706"/>
    <w:rsid w:val="000222C1"/>
    <w:rsid w:val="00024A75"/>
    <w:rsid w:val="0002723F"/>
    <w:rsid w:val="00032921"/>
    <w:rsid w:val="000336F3"/>
    <w:rsid w:val="00036A43"/>
    <w:rsid w:val="00043FFC"/>
    <w:rsid w:val="00053624"/>
    <w:rsid w:val="00054E48"/>
    <w:rsid w:val="0005661F"/>
    <w:rsid w:val="00063B56"/>
    <w:rsid w:val="00066141"/>
    <w:rsid w:val="00066393"/>
    <w:rsid w:val="00066AA1"/>
    <w:rsid w:val="00067E5F"/>
    <w:rsid w:val="00071551"/>
    <w:rsid w:val="000734A9"/>
    <w:rsid w:val="00074B72"/>
    <w:rsid w:val="00082236"/>
    <w:rsid w:val="00083BE4"/>
    <w:rsid w:val="00084317"/>
    <w:rsid w:val="00084F7C"/>
    <w:rsid w:val="00091312"/>
    <w:rsid w:val="00092496"/>
    <w:rsid w:val="000929B3"/>
    <w:rsid w:val="000A0F10"/>
    <w:rsid w:val="000A219B"/>
    <w:rsid w:val="000A22BB"/>
    <w:rsid w:val="000B17C5"/>
    <w:rsid w:val="000B7E2C"/>
    <w:rsid w:val="000C162E"/>
    <w:rsid w:val="000C1634"/>
    <w:rsid w:val="000C27CB"/>
    <w:rsid w:val="000C2BEA"/>
    <w:rsid w:val="000D2C86"/>
    <w:rsid w:val="000E5CEC"/>
    <w:rsid w:val="000E5EF4"/>
    <w:rsid w:val="000F7CF4"/>
    <w:rsid w:val="001008AA"/>
    <w:rsid w:val="00102BD7"/>
    <w:rsid w:val="00107708"/>
    <w:rsid w:val="0011014C"/>
    <w:rsid w:val="00117E52"/>
    <w:rsid w:val="0012366F"/>
    <w:rsid w:val="00125E87"/>
    <w:rsid w:val="001260BD"/>
    <w:rsid w:val="00130669"/>
    <w:rsid w:val="00134CB6"/>
    <w:rsid w:val="00134E1B"/>
    <w:rsid w:val="00135D64"/>
    <w:rsid w:val="00141EB4"/>
    <w:rsid w:val="001549F8"/>
    <w:rsid w:val="00156C8D"/>
    <w:rsid w:val="00160306"/>
    <w:rsid w:val="00166FBE"/>
    <w:rsid w:val="00177332"/>
    <w:rsid w:val="00181CF0"/>
    <w:rsid w:val="001836C8"/>
    <w:rsid w:val="00184F86"/>
    <w:rsid w:val="00184FD8"/>
    <w:rsid w:val="00193321"/>
    <w:rsid w:val="001A0242"/>
    <w:rsid w:val="001A08D4"/>
    <w:rsid w:val="001A1942"/>
    <w:rsid w:val="001A38AE"/>
    <w:rsid w:val="001B7F03"/>
    <w:rsid w:val="001C24A9"/>
    <w:rsid w:val="001C2CF4"/>
    <w:rsid w:val="001C5A3A"/>
    <w:rsid w:val="001D5770"/>
    <w:rsid w:val="001D5E3F"/>
    <w:rsid w:val="001D7725"/>
    <w:rsid w:val="001D79E6"/>
    <w:rsid w:val="001E05F9"/>
    <w:rsid w:val="001E4042"/>
    <w:rsid w:val="001F3390"/>
    <w:rsid w:val="001F7393"/>
    <w:rsid w:val="002001AD"/>
    <w:rsid w:val="00201714"/>
    <w:rsid w:val="00206B3C"/>
    <w:rsid w:val="00207937"/>
    <w:rsid w:val="00210FCF"/>
    <w:rsid w:val="00212C98"/>
    <w:rsid w:val="00216E1D"/>
    <w:rsid w:val="00216F39"/>
    <w:rsid w:val="00226345"/>
    <w:rsid w:val="00230C15"/>
    <w:rsid w:val="00234C58"/>
    <w:rsid w:val="00235C02"/>
    <w:rsid w:val="00237895"/>
    <w:rsid w:val="00241084"/>
    <w:rsid w:val="0024295A"/>
    <w:rsid w:val="00252854"/>
    <w:rsid w:val="00257769"/>
    <w:rsid w:val="00280B08"/>
    <w:rsid w:val="00282AC7"/>
    <w:rsid w:val="00282F12"/>
    <w:rsid w:val="002832E9"/>
    <w:rsid w:val="00285762"/>
    <w:rsid w:val="002916DD"/>
    <w:rsid w:val="00292580"/>
    <w:rsid w:val="00297A58"/>
    <w:rsid w:val="002A0012"/>
    <w:rsid w:val="002A018A"/>
    <w:rsid w:val="002A070E"/>
    <w:rsid w:val="002A1BFD"/>
    <w:rsid w:val="002B0A68"/>
    <w:rsid w:val="002B2A14"/>
    <w:rsid w:val="002C01AF"/>
    <w:rsid w:val="002C148E"/>
    <w:rsid w:val="002D17F8"/>
    <w:rsid w:val="002D294F"/>
    <w:rsid w:val="002D61FC"/>
    <w:rsid w:val="002E0259"/>
    <w:rsid w:val="002E1C46"/>
    <w:rsid w:val="002E3F32"/>
    <w:rsid w:val="002F27C9"/>
    <w:rsid w:val="002F5562"/>
    <w:rsid w:val="002F57FE"/>
    <w:rsid w:val="00306537"/>
    <w:rsid w:val="00316BAD"/>
    <w:rsid w:val="003368BB"/>
    <w:rsid w:val="00340D36"/>
    <w:rsid w:val="00344987"/>
    <w:rsid w:val="00350A8D"/>
    <w:rsid w:val="003614AF"/>
    <w:rsid w:val="003628EE"/>
    <w:rsid w:val="00364F76"/>
    <w:rsid w:val="0037049E"/>
    <w:rsid w:val="00370AD3"/>
    <w:rsid w:val="003724A0"/>
    <w:rsid w:val="00372A82"/>
    <w:rsid w:val="00376242"/>
    <w:rsid w:val="00384216"/>
    <w:rsid w:val="00385C19"/>
    <w:rsid w:val="00387DE0"/>
    <w:rsid w:val="00387EC1"/>
    <w:rsid w:val="00390A0D"/>
    <w:rsid w:val="00393AAF"/>
    <w:rsid w:val="003A0F8A"/>
    <w:rsid w:val="003A6FA8"/>
    <w:rsid w:val="003B249E"/>
    <w:rsid w:val="003B32A5"/>
    <w:rsid w:val="003B5C00"/>
    <w:rsid w:val="003C0567"/>
    <w:rsid w:val="003C6D8A"/>
    <w:rsid w:val="003C7232"/>
    <w:rsid w:val="003C72B1"/>
    <w:rsid w:val="003E26B8"/>
    <w:rsid w:val="003E6278"/>
    <w:rsid w:val="003F47ED"/>
    <w:rsid w:val="004008BB"/>
    <w:rsid w:val="00402A94"/>
    <w:rsid w:val="00410857"/>
    <w:rsid w:val="0041749B"/>
    <w:rsid w:val="00425848"/>
    <w:rsid w:val="0042608B"/>
    <w:rsid w:val="00431FB0"/>
    <w:rsid w:val="0043326D"/>
    <w:rsid w:val="00440BCD"/>
    <w:rsid w:val="004410B0"/>
    <w:rsid w:val="00444044"/>
    <w:rsid w:val="00444826"/>
    <w:rsid w:val="004521ED"/>
    <w:rsid w:val="00453CFC"/>
    <w:rsid w:val="00461FB1"/>
    <w:rsid w:val="004669D8"/>
    <w:rsid w:val="004717BD"/>
    <w:rsid w:val="00477AEE"/>
    <w:rsid w:val="00483D02"/>
    <w:rsid w:val="00495F59"/>
    <w:rsid w:val="004A0CAE"/>
    <w:rsid w:val="004A0E7F"/>
    <w:rsid w:val="004A28E7"/>
    <w:rsid w:val="004A57A4"/>
    <w:rsid w:val="004A685F"/>
    <w:rsid w:val="004B3202"/>
    <w:rsid w:val="004B52C4"/>
    <w:rsid w:val="004C28E4"/>
    <w:rsid w:val="004D4094"/>
    <w:rsid w:val="004E3BBF"/>
    <w:rsid w:val="004E511E"/>
    <w:rsid w:val="004E6123"/>
    <w:rsid w:val="004F656C"/>
    <w:rsid w:val="004F68B1"/>
    <w:rsid w:val="004F6A99"/>
    <w:rsid w:val="00502D8B"/>
    <w:rsid w:val="00510E6C"/>
    <w:rsid w:val="00515E8D"/>
    <w:rsid w:val="00517DA5"/>
    <w:rsid w:val="005264BD"/>
    <w:rsid w:val="005265B7"/>
    <w:rsid w:val="00526C29"/>
    <w:rsid w:val="0053000F"/>
    <w:rsid w:val="0054017A"/>
    <w:rsid w:val="00545B84"/>
    <w:rsid w:val="00564E50"/>
    <w:rsid w:val="00566919"/>
    <w:rsid w:val="00575177"/>
    <w:rsid w:val="005804C6"/>
    <w:rsid w:val="00581F22"/>
    <w:rsid w:val="0059329C"/>
    <w:rsid w:val="00593CA2"/>
    <w:rsid w:val="00594C2B"/>
    <w:rsid w:val="00597BB2"/>
    <w:rsid w:val="005A0A81"/>
    <w:rsid w:val="005B03BC"/>
    <w:rsid w:val="005B11F1"/>
    <w:rsid w:val="005B18AA"/>
    <w:rsid w:val="005B5CC0"/>
    <w:rsid w:val="005C1ED8"/>
    <w:rsid w:val="005D05B2"/>
    <w:rsid w:val="005D0D55"/>
    <w:rsid w:val="005E21B9"/>
    <w:rsid w:val="005E596B"/>
    <w:rsid w:val="005F2AC8"/>
    <w:rsid w:val="005F3028"/>
    <w:rsid w:val="005F424D"/>
    <w:rsid w:val="005F44C5"/>
    <w:rsid w:val="005F6B67"/>
    <w:rsid w:val="0060292B"/>
    <w:rsid w:val="0060306D"/>
    <w:rsid w:val="006032E0"/>
    <w:rsid w:val="006044FF"/>
    <w:rsid w:val="006102CD"/>
    <w:rsid w:val="00620A9A"/>
    <w:rsid w:val="00622D31"/>
    <w:rsid w:val="00625EE2"/>
    <w:rsid w:val="006262F6"/>
    <w:rsid w:val="00636570"/>
    <w:rsid w:val="00643B9D"/>
    <w:rsid w:val="006471B3"/>
    <w:rsid w:val="00657EB9"/>
    <w:rsid w:val="006656A0"/>
    <w:rsid w:val="00671FE3"/>
    <w:rsid w:val="00674468"/>
    <w:rsid w:val="006759F2"/>
    <w:rsid w:val="00677380"/>
    <w:rsid w:val="0068336E"/>
    <w:rsid w:val="00686127"/>
    <w:rsid w:val="0069048D"/>
    <w:rsid w:val="00694612"/>
    <w:rsid w:val="006968F1"/>
    <w:rsid w:val="006A7F4B"/>
    <w:rsid w:val="006B7BEA"/>
    <w:rsid w:val="006C70BE"/>
    <w:rsid w:val="006C7583"/>
    <w:rsid w:val="006D0BC5"/>
    <w:rsid w:val="006D5388"/>
    <w:rsid w:val="006D5668"/>
    <w:rsid w:val="006E12DF"/>
    <w:rsid w:val="006E23D2"/>
    <w:rsid w:val="006E39F5"/>
    <w:rsid w:val="006E510C"/>
    <w:rsid w:val="00702417"/>
    <w:rsid w:val="00707A72"/>
    <w:rsid w:val="00707E88"/>
    <w:rsid w:val="00712DCC"/>
    <w:rsid w:val="0071465F"/>
    <w:rsid w:val="00714ED4"/>
    <w:rsid w:val="00715F31"/>
    <w:rsid w:val="00717F98"/>
    <w:rsid w:val="00725468"/>
    <w:rsid w:val="007258BC"/>
    <w:rsid w:val="00731837"/>
    <w:rsid w:val="007342B6"/>
    <w:rsid w:val="00735007"/>
    <w:rsid w:val="007352D0"/>
    <w:rsid w:val="0073723C"/>
    <w:rsid w:val="00752C5A"/>
    <w:rsid w:val="007569B2"/>
    <w:rsid w:val="00757B49"/>
    <w:rsid w:val="00761BE5"/>
    <w:rsid w:val="00772505"/>
    <w:rsid w:val="00772BA8"/>
    <w:rsid w:val="007730A9"/>
    <w:rsid w:val="00781441"/>
    <w:rsid w:val="00792F86"/>
    <w:rsid w:val="00794EEE"/>
    <w:rsid w:val="007B383B"/>
    <w:rsid w:val="007B400F"/>
    <w:rsid w:val="007B7989"/>
    <w:rsid w:val="007C1B19"/>
    <w:rsid w:val="007C4036"/>
    <w:rsid w:val="007C4BE5"/>
    <w:rsid w:val="007D1187"/>
    <w:rsid w:val="007D1498"/>
    <w:rsid w:val="007D24E2"/>
    <w:rsid w:val="007E0E20"/>
    <w:rsid w:val="007E2117"/>
    <w:rsid w:val="007E3E9D"/>
    <w:rsid w:val="007E41FF"/>
    <w:rsid w:val="007E48E9"/>
    <w:rsid w:val="007E6EA2"/>
    <w:rsid w:val="007E7EA5"/>
    <w:rsid w:val="007F2870"/>
    <w:rsid w:val="007F2AAC"/>
    <w:rsid w:val="0080261C"/>
    <w:rsid w:val="00802F37"/>
    <w:rsid w:val="00804BE2"/>
    <w:rsid w:val="00807610"/>
    <w:rsid w:val="0080782E"/>
    <w:rsid w:val="00816C1E"/>
    <w:rsid w:val="0082356E"/>
    <w:rsid w:val="00837A25"/>
    <w:rsid w:val="00845673"/>
    <w:rsid w:val="00847D03"/>
    <w:rsid w:val="0085152B"/>
    <w:rsid w:val="00853C8B"/>
    <w:rsid w:val="00857EE0"/>
    <w:rsid w:val="008614AC"/>
    <w:rsid w:val="008660F3"/>
    <w:rsid w:val="008722C6"/>
    <w:rsid w:val="00872E61"/>
    <w:rsid w:val="00874264"/>
    <w:rsid w:val="00875C9A"/>
    <w:rsid w:val="00877741"/>
    <w:rsid w:val="00877E29"/>
    <w:rsid w:val="008835C6"/>
    <w:rsid w:val="0088639F"/>
    <w:rsid w:val="00894714"/>
    <w:rsid w:val="008A1B7F"/>
    <w:rsid w:val="008B6571"/>
    <w:rsid w:val="008B7BAC"/>
    <w:rsid w:val="008C412F"/>
    <w:rsid w:val="008D1CE4"/>
    <w:rsid w:val="008D20B3"/>
    <w:rsid w:val="008D2ACB"/>
    <w:rsid w:val="008D63FD"/>
    <w:rsid w:val="008E009B"/>
    <w:rsid w:val="008E4D91"/>
    <w:rsid w:val="008E4DFA"/>
    <w:rsid w:val="008F6A21"/>
    <w:rsid w:val="0090071C"/>
    <w:rsid w:val="009012F0"/>
    <w:rsid w:val="00915188"/>
    <w:rsid w:val="009170F8"/>
    <w:rsid w:val="00922283"/>
    <w:rsid w:val="00923C16"/>
    <w:rsid w:val="009257C8"/>
    <w:rsid w:val="009326C7"/>
    <w:rsid w:val="00932828"/>
    <w:rsid w:val="009431D2"/>
    <w:rsid w:val="00945D57"/>
    <w:rsid w:val="00950A83"/>
    <w:rsid w:val="0095334F"/>
    <w:rsid w:val="00966C8D"/>
    <w:rsid w:val="00967B62"/>
    <w:rsid w:val="009740D0"/>
    <w:rsid w:val="0098422E"/>
    <w:rsid w:val="00991CDA"/>
    <w:rsid w:val="009957C6"/>
    <w:rsid w:val="009A0125"/>
    <w:rsid w:val="009A312E"/>
    <w:rsid w:val="009B1B16"/>
    <w:rsid w:val="009B5382"/>
    <w:rsid w:val="009B5809"/>
    <w:rsid w:val="009B6989"/>
    <w:rsid w:val="009C0DDD"/>
    <w:rsid w:val="009C0DF3"/>
    <w:rsid w:val="009C74C6"/>
    <w:rsid w:val="009C7BF0"/>
    <w:rsid w:val="009D1B15"/>
    <w:rsid w:val="009D3676"/>
    <w:rsid w:val="009E15B6"/>
    <w:rsid w:val="009E3075"/>
    <w:rsid w:val="009F72D2"/>
    <w:rsid w:val="009F7946"/>
    <w:rsid w:val="00A0052A"/>
    <w:rsid w:val="00A020F7"/>
    <w:rsid w:val="00A06B4F"/>
    <w:rsid w:val="00A07D10"/>
    <w:rsid w:val="00A1021B"/>
    <w:rsid w:val="00A11EC6"/>
    <w:rsid w:val="00A12022"/>
    <w:rsid w:val="00A14ED6"/>
    <w:rsid w:val="00A16150"/>
    <w:rsid w:val="00A167BF"/>
    <w:rsid w:val="00A16E8B"/>
    <w:rsid w:val="00A35A17"/>
    <w:rsid w:val="00A36C5E"/>
    <w:rsid w:val="00A4396F"/>
    <w:rsid w:val="00A4779B"/>
    <w:rsid w:val="00A50F7B"/>
    <w:rsid w:val="00A5789C"/>
    <w:rsid w:val="00A605EE"/>
    <w:rsid w:val="00A62DD6"/>
    <w:rsid w:val="00A644CD"/>
    <w:rsid w:val="00A65C5E"/>
    <w:rsid w:val="00A670B6"/>
    <w:rsid w:val="00A756B5"/>
    <w:rsid w:val="00A77BB4"/>
    <w:rsid w:val="00A80655"/>
    <w:rsid w:val="00A84C4F"/>
    <w:rsid w:val="00A95439"/>
    <w:rsid w:val="00A95F62"/>
    <w:rsid w:val="00A97849"/>
    <w:rsid w:val="00AA1446"/>
    <w:rsid w:val="00AA362B"/>
    <w:rsid w:val="00AA62C4"/>
    <w:rsid w:val="00AB0832"/>
    <w:rsid w:val="00AB1638"/>
    <w:rsid w:val="00AB20E6"/>
    <w:rsid w:val="00AB2774"/>
    <w:rsid w:val="00AB666D"/>
    <w:rsid w:val="00AC24C4"/>
    <w:rsid w:val="00AC3932"/>
    <w:rsid w:val="00AC46E3"/>
    <w:rsid w:val="00AD039F"/>
    <w:rsid w:val="00AD0683"/>
    <w:rsid w:val="00AE4479"/>
    <w:rsid w:val="00AE46A6"/>
    <w:rsid w:val="00AE7DDF"/>
    <w:rsid w:val="00AF3D5A"/>
    <w:rsid w:val="00B013EB"/>
    <w:rsid w:val="00B04032"/>
    <w:rsid w:val="00B041F1"/>
    <w:rsid w:val="00B11BC5"/>
    <w:rsid w:val="00B20C91"/>
    <w:rsid w:val="00B22B36"/>
    <w:rsid w:val="00B23431"/>
    <w:rsid w:val="00B31EBF"/>
    <w:rsid w:val="00B34CBD"/>
    <w:rsid w:val="00B41BBA"/>
    <w:rsid w:val="00B4664F"/>
    <w:rsid w:val="00B5510C"/>
    <w:rsid w:val="00B67A7A"/>
    <w:rsid w:val="00B71A1F"/>
    <w:rsid w:val="00B73B38"/>
    <w:rsid w:val="00B75F19"/>
    <w:rsid w:val="00B83138"/>
    <w:rsid w:val="00B84F41"/>
    <w:rsid w:val="00B95FCD"/>
    <w:rsid w:val="00BA5641"/>
    <w:rsid w:val="00BB6FCE"/>
    <w:rsid w:val="00BB7B36"/>
    <w:rsid w:val="00BC3938"/>
    <w:rsid w:val="00BD2B8B"/>
    <w:rsid w:val="00BD3F88"/>
    <w:rsid w:val="00BE0056"/>
    <w:rsid w:val="00BE1176"/>
    <w:rsid w:val="00BE466A"/>
    <w:rsid w:val="00BE5221"/>
    <w:rsid w:val="00BE6581"/>
    <w:rsid w:val="00BF30A1"/>
    <w:rsid w:val="00C0076E"/>
    <w:rsid w:val="00C01369"/>
    <w:rsid w:val="00C01BDB"/>
    <w:rsid w:val="00C04BC8"/>
    <w:rsid w:val="00C07CAA"/>
    <w:rsid w:val="00C17E8F"/>
    <w:rsid w:val="00C2133A"/>
    <w:rsid w:val="00C245DC"/>
    <w:rsid w:val="00C24D13"/>
    <w:rsid w:val="00C3221C"/>
    <w:rsid w:val="00C3508A"/>
    <w:rsid w:val="00C360F2"/>
    <w:rsid w:val="00C423B6"/>
    <w:rsid w:val="00C53B59"/>
    <w:rsid w:val="00C56BAD"/>
    <w:rsid w:val="00C56C87"/>
    <w:rsid w:val="00C57820"/>
    <w:rsid w:val="00C57A28"/>
    <w:rsid w:val="00C60E25"/>
    <w:rsid w:val="00C60FD3"/>
    <w:rsid w:val="00C644E9"/>
    <w:rsid w:val="00C64B23"/>
    <w:rsid w:val="00C658B8"/>
    <w:rsid w:val="00C65F1F"/>
    <w:rsid w:val="00C70C5B"/>
    <w:rsid w:val="00C70D39"/>
    <w:rsid w:val="00C74417"/>
    <w:rsid w:val="00C75163"/>
    <w:rsid w:val="00C8086B"/>
    <w:rsid w:val="00C95CFD"/>
    <w:rsid w:val="00CA1657"/>
    <w:rsid w:val="00CA3930"/>
    <w:rsid w:val="00CA46E3"/>
    <w:rsid w:val="00CB4C2E"/>
    <w:rsid w:val="00CB670A"/>
    <w:rsid w:val="00CC0BDC"/>
    <w:rsid w:val="00CC5F2C"/>
    <w:rsid w:val="00CC670E"/>
    <w:rsid w:val="00CD157A"/>
    <w:rsid w:val="00CD2B3C"/>
    <w:rsid w:val="00CD4480"/>
    <w:rsid w:val="00CE0780"/>
    <w:rsid w:val="00CE12AA"/>
    <w:rsid w:val="00CE1D52"/>
    <w:rsid w:val="00CE50EA"/>
    <w:rsid w:val="00CF0FA3"/>
    <w:rsid w:val="00CF410A"/>
    <w:rsid w:val="00D00FA0"/>
    <w:rsid w:val="00D04115"/>
    <w:rsid w:val="00D06DC5"/>
    <w:rsid w:val="00D31D07"/>
    <w:rsid w:val="00D359AE"/>
    <w:rsid w:val="00D45066"/>
    <w:rsid w:val="00D455DF"/>
    <w:rsid w:val="00D46780"/>
    <w:rsid w:val="00D512D1"/>
    <w:rsid w:val="00D52371"/>
    <w:rsid w:val="00D53D1E"/>
    <w:rsid w:val="00D544D7"/>
    <w:rsid w:val="00D57CE0"/>
    <w:rsid w:val="00D6164A"/>
    <w:rsid w:val="00D702B6"/>
    <w:rsid w:val="00D74C75"/>
    <w:rsid w:val="00DA0E47"/>
    <w:rsid w:val="00DA48DD"/>
    <w:rsid w:val="00DA5874"/>
    <w:rsid w:val="00DA71B2"/>
    <w:rsid w:val="00DA7FD5"/>
    <w:rsid w:val="00DC0B50"/>
    <w:rsid w:val="00DC2010"/>
    <w:rsid w:val="00DC2CCC"/>
    <w:rsid w:val="00DC3CDE"/>
    <w:rsid w:val="00DC5221"/>
    <w:rsid w:val="00DD03A8"/>
    <w:rsid w:val="00DE17B9"/>
    <w:rsid w:val="00DE1856"/>
    <w:rsid w:val="00DE1FA4"/>
    <w:rsid w:val="00DE48CC"/>
    <w:rsid w:val="00DE76F8"/>
    <w:rsid w:val="00DF0B2F"/>
    <w:rsid w:val="00DF2E63"/>
    <w:rsid w:val="00DF3B8E"/>
    <w:rsid w:val="00DF45C6"/>
    <w:rsid w:val="00DF4BBB"/>
    <w:rsid w:val="00DF5260"/>
    <w:rsid w:val="00DF76EC"/>
    <w:rsid w:val="00E03DE5"/>
    <w:rsid w:val="00E05779"/>
    <w:rsid w:val="00E06DC2"/>
    <w:rsid w:val="00E108CF"/>
    <w:rsid w:val="00E15CDC"/>
    <w:rsid w:val="00E16A5A"/>
    <w:rsid w:val="00E232AA"/>
    <w:rsid w:val="00E2357C"/>
    <w:rsid w:val="00E30B11"/>
    <w:rsid w:val="00E31A44"/>
    <w:rsid w:val="00E33900"/>
    <w:rsid w:val="00E33F80"/>
    <w:rsid w:val="00E51403"/>
    <w:rsid w:val="00E53287"/>
    <w:rsid w:val="00E565A3"/>
    <w:rsid w:val="00E57286"/>
    <w:rsid w:val="00E57BAC"/>
    <w:rsid w:val="00E6077C"/>
    <w:rsid w:val="00E623B6"/>
    <w:rsid w:val="00E65D92"/>
    <w:rsid w:val="00E676D4"/>
    <w:rsid w:val="00E743C6"/>
    <w:rsid w:val="00E754E5"/>
    <w:rsid w:val="00E83685"/>
    <w:rsid w:val="00EA515A"/>
    <w:rsid w:val="00EA7F1D"/>
    <w:rsid w:val="00EB7208"/>
    <w:rsid w:val="00EC09FA"/>
    <w:rsid w:val="00EC3E74"/>
    <w:rsid w:val="00EC489A"/>
    <w:rsid w:val="00EC70D0"/>
    <w:rsid w:val="00ED09ED"/>
    <w:rsid w:val="00ED32AE"/>
    <w:rsid w:val="00EE5094"/>
    <w:rsid w:val="00EF1F1B"/>
    <w:rsid w:val="00EF7ACA"/>
    <w:rsid w:val="00F01DDB"/>
    <w:rsid w:val="00F02137"/>
    <w:rsid w:val="00F20843"/>
    <w:rsid w:val="00F313C4"/>
    <w:rsid w:val="00F314E9"/>
    <w:rsid w:val="00F33B3C"/>
    <w:rsid w:val="00F374D3"/>
    <w:rsid w:val="00F52601"/>
    <w:rsid w:val="00F5313E"/>
    <w:rsid w:val="00F5559C"/>
    <w:rsid w:val="00F57BF5"/>
    <w:rsid w:val="00F60295"/>
    <w:rsid w:val="00F60795"/>
    <w:rsid w:val="00F60ACB"/>
    <w:rsid w:val="00F64AA8"/>
    <w:rsid w:val="00F70493"/>
    <w:rsid w:val="00F70AB0"/>
    <w:rsid w:val="00F7794F"/>
    <w:rsid w:val="00F97C6C"/>
    <w:rsid w:val="00FA3B63"/>
    <w:rsid w:val="00FA7B40"/>
    <w:rsid w:val="00FB247D"/>
    <w:rsid w:val="00FB6404"/>
    <w:rsid w:val="00FC051F"/>
    <w:rsid w:val="00FC2EA0"/>
    <w:rsid w:val="00FD0F4A"/>
    <w:rsid w:val="00FD1FD2"/>
    <w:rsid w:val="00FD2D0E"/>
    <w:rsid w:val="00FD4496"/>
    <w:rsid w:val="00FD4EEC"/>
    <w:rsid w:val="00FD5FC4"/>
    <w:rsid w:val="00FD65A0"/>
    <w:rsid w:val="00FE0B94"/>
    <w:rsid w:val="00FE0C54"/>
    <w:rsid w:val="00FE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D6A15"/>
  <w15:docId w15:val="{2638AED9-F5EE-424F-8B8E-54ADEC36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44826"/>
    <w:rPr>
      <w:rFonts w:ascii="IberPangea Text Light" w:hAnsi="IberPangea Text Light" w:cs="Times New Roman (Cuerpo en alfa"/>
      <w:szCs w:val="32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4826"/>
  </w:style>
  <w:style w:type="paragraph" w:styleId="Piedepgina">
    <w:name w:val="footer"/>
    <w:basedOn w:val="Normal"/>
    <w:link w:val="PiedepginaCar"/>
    <w:uiPriority w:val="99"/>
    <w:unhideWhenUsed/>
    <w:rsid w:val="0044482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4826"/>
  </w:style>
  <w:style w:type="paragraph" w:customStyle="1" w:styleId="DBodytext">
    <w:name w:val="D.Body text"/>
    <w:basedOn w:val="NormalWeb"/>
    <w:link w:val="DBodytextChar"/>
    <w:qFormat/>
    <w:rsid w:val="00444826"/>
    <w:pPr>
      <w:spacing w:before="120" w:after="120" w:line="276" w:lineRule="auto"/>
    </w:pPr>
    <w:rPr>
      <w:rFonts w:ascii="IberPangea Text Light" w:eastAsia="Times New Roman" w:hAnsi="IberPangea Text Light"/>
      <w:color w:val="000000"/>
      <w:sz w:val="20"/>
      <w:szCs w:val="22"/>
      <w:lang w:eastAsia="es-ES"/>
    </w:rPr>
  </w:style>
  <w:style w:type="character" w:customStyle="1" w:styleId="DBodytextChar">
    <w:name w:val="D.Body text Char"/>
    <w:basedOn w:val="Fuentedeprrafopredeter"/>
    <w:link w:val="DBodytext"/>
    <w:rsid w:val="00444826"/>
    <w:rPr>
      <w:rFonts w:ascii="IberPangea Text Light" w:eastAsia="Times New Roman" w:hAnsi="IberPangea Text Light" w:cs="Times New Roman"/>
      <w:color w:val="000000"/>
      <w:sz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444826"/>
    <w:rPr>
      <w:rFonts w:ascii="Times New Roman" w:hAnsi="Times New Roman" w:cs="Times New Roman"/>
      <w:sz w:val="24"/>
      <w:szCs w:val="24"/>
    </w:rPr>
  </w:style>
  <w:style w:type="paragraph" w:customStyle="1" w:styleId="AHeading">
    <w:name w:val="A.Heading"/>
    <w:basedOn w:val="NormalWeb"/>
    <w:link w:val="AHeadingChar"/>
    <w:qFormat/>
    <w:rsid w:val="00444826"/>
    <w:pPr>
      <w:shd w:val="clear" w:color="auto" w:fill="FFFFFF"/>
      <w:spacing w:after="360" w:line="240" w:lineRule="auto"/>
    </w:pPr>
    <w:rPr>
      <w:rFonts w:ascii="Calibri" w:eastAsia="Times New Roman" w:hAnsi="Calibri"/>
      <w:color w:val="4472C4" w:themeColor="accent1"/>
      <w:sz w:val="48"/>
      <w:szCs w:val="22"/>
      <w:lang w:val="en-GB" w:eastAsia="es-ES"/>
    </w:rPr>
  </w:style>
  <w:style w:type="character" w:customStyle="1" w:styleId="AHeadingChar">
    <w:name w:val="A.Heading Char"/>
    <w:basedOn w:val="Fuentedeprrafopredeter"/>
    <w:link w:val="AHeading"/>
    <w:rsid w:val="00444826"/>
    <w:rPr>
      <w:rFonts w:ascii="Calibri" w:eastAsia="Times New Roman" w:hAnsi="Calibri" w:cs="Times New Roman"/>
      <w:color w:val="4472C4" w:themeColor="accent1"/>
      <w:sz w:val="48"/>
      <w:shd w:val="clear" w:color="auto" w:fill="FFFFFF"/>
      <w:lang w:val="en-GB" w:eastAsia="es-ES"/>
    </w:rPr>
  </w:style>
  <w:style w:type="paragraph" w:customStyle="1" w:styleId="HHighlight2">
    <w:name w:val="H.Highlight 2"/>
    <w:basedOn w:val="NormalWeb"/>
    <w:link w:val="HHighlight2Char"/>
    <w:qFormat/>
    <w:rsid w:val="00444826"/>
    <w:pPr>
      <w:shd w:val="clear" w:color="auto" w:fill="FFFFFF"/>
      <w:spacing w:before="360" w:after="360" w:line="240" w:lineRule="auto"/>
    </w:pPr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lang w:val="en-GB" w:eastAsia="es-ES"/>
    </w:rPr>
  </w:style>
  <w:style w:type="paragraph" w:customStyle="1" w:styleId="BSubheading">
    <w:name w:val="B.Subheading"/>
    <w:basedOn w:val="NormalWeb"/>
    <w:link w:val="BSubheadingChar"/>
    <w:qFormat/>
    <w:rsid w:val="00444826"/>
    <w:pPr>
      <w:shd w:val="clear" w:color="auto" w:fill="FFFFFF"/>
      <w:spacing w:after="360" w:line="240" w:lineRule="auto"/>
    </w:pPr>
    <w:rPr>
      <w:rFonts w:ascii="IberPangea Text" w:eastAsia="Times New Roman" w:hAnsi="IberPangea Text"/>
      <w:color w:val="000000"/>
      <w:lang w:eastAsia="es-ES"/>
    </w:rPr>
  </w:style>
  <w:style w:type="character" w:customStyle="1" w:styleId="HHighlight2Char">
    <w:name w:val="H.Highlight 2 Char"/>
    <w:basedOn w:val="Fuentedeprrafopredeter"/>
    <w:link w:val="HHighlight2"/>
    <w:rsid w:val="00444826"/>
    <w:rPr>
      <w:rFonts w:ascii="IberPangea Text" w:eastAsia="Times New Roman" w:hAnsi="IberPangea Text" w:cs="Lato Light (Cuerpo)"/>
      <w:color w:val="A5A5A5" w:themeColor="accent3"/>
      <w:sz w:val="28"/>
      <w:szCs w:val="36"/>
      <w:u w:color="BFBFBF" w:themeColor="background1" w:themeShade="BF"/>
      <w:shd w:val="clear" w:color="auto" w:fill="FFFFFF"/>
      <w:lang w:val="en-GB" w:eastAsia="es-ES"/>
    </w:rPr>
  </w:style>
  <w:style w:type="character" w:customStyle="1" w:styleId="BSubheadingChar">
    <w:name w:val="B.Subheading Char"/>
    <w:basedOn w:val="Fuentedeprrafopredeter"/>
    <w:link w:val="BSubheading"/>
    <w:rsid w:val="00444826"/>
    <w:rPr>
      <w:rFonts w:ascii="IberPangea Text" w:eastAsia="Times New Roman" w:hAnsi="IberPangea Text" w:cs="Times New Roman"/>
      <w:color w:val="000000"/>
      <w:sz w:val="24"/>
      <w:szCs w:val="24"/>
      <w:shd w:val="clear" w:color="auto" w:fill="FFFFFF"/>
      <w:lang w:val="es-ES" w:eastAsia="es-ES"/>
    </w:rPr>
  </w:style>
  <w:style w:type="paragraph" w:customStyle="1" w:styleId="EHighlightedtext1">
    <w:name w:val="E.Highlighted text 1"/>
    <w:basedOn w:val="DBodytext"/>
    <w:link w:val="EHighlightedtext1Char"/>
    <w:qFormat/>
    <w:rsid w:val="00444826"/>
    <w:rPr>
      <w:rFonts w:ascii="IberPangea Text" w:hAnsi="IberPangea Text"/>
      <w:color w:val="4472C4" w:themeColor="accent1"/>
      <w:lang w:val="en-GB"/>
    </w:rPr>
  </w:style>
  <w:style w:type="character" w:customStyle="1" w:styleId="EHighlightedtext1Char">
    <w:name w:val="E.Highlighted text 1 Char"/>
    <w:basedOn w:val="DBodytextChar"/>
    <w:link w:val="EHighlightedtext1"/>
    <w:rsid w:val="00444826"/>
    <w:rPr>
      <w:rFonts w:ascii="IberPangea Text" w:eastAsia="Times New Roman" w:hAnsi="IberPangea Text" w:cs="Times New Roman"/>
      <w:color w:val="4472C4" w:themeColor="accent1"/>
      <w:sz w:val="20"/>
      <w:lang w:val="en-GB" w:eastAsia="es-ES"/>
    </w:rPr>
  </w:style>
  <w:style w:type="character" w:styleId="Hipervnculo">
    <w:name w:val="Hyperlink"/>
    <w:basedOn w:val="Fuentedeprrafopredeter"/>
    <w:uiPriority w:val="99"/>
    <w:unhideWhenUsed/>
    <w:rsid w:val="0044482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4448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Fuentedeprrafopredeter"/>
    <w:rsid w:val="00444826"/>
  </w:style>
  <w:style w:type="table" w:customStyle="1" w:styleId="TableNormal1">
    <w:name w:val="Table Normal1"/>
    <w:rsid w:val="003B249E"/>
    <w:rPr>
      <w:rFonts w:ascii="Lato Light" w:eastAsia="Lato Light" w:hAnsi="Lato Light" w:cs="Lato Light"/>
      <w:lang w:val="es-ES" w:eastAsia="ja-JP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cinsinresolver">
    <w:name w:val="Unresolved Mention"/>
    <w:basedOn w:val="Fuentedeprrafopredeter"/>
    <w:uiPriority w:val="99"/>
    <w:semiHidden/>
    <w:unhideWhenUsed/>
    <w:rsid w:val="0080261C"/>
    <w:rPr>
      <w:color w:val="605E5C"/>
      <w:shd w:val="clear" w:color="auto" w:fill="E1DFDD"/>
    </w:rPr>
  </w:style>
  <w:style w:type="paragraph" w:styleId="Textoindependiente">
    <w:name w:val="Body Text"/>
    <w:basedOn w:val="Normal"/>
    <w:link w:val="TextoindependienteCar"/>
    <w:uiPriority w:val="1"/>
    <w:qFormat/>
    <w:rsid w:val="004A28E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A28E7"/>
    <w:rPr>
      <w:rFonts w:ascii="Calibri" w:eastAsia="Calibri" w:hAnsi="Calibri" w:cs="Calibri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384216"/>
    <w:pPr>
      <w:keepNext/>
      <w:keepLines/>
      <w:spacing w:before="480" w:after="120"/>
    </w:pPr>
    <w:rPr>
      <w:rFonts w:ascii="Lato Light" w:eastAsia="Lato Light" w:hAnsi="Lato Light" w:cs="Lato Light"/>
      <w:b/>
      <w:sz w:val="72"/>
      <w:szCs w:val="72"/>
      <w:lang w:eastAsia="ja-JP"/>
    </w:rPr>
  </w:style>
  <w:style w:type="character" w:customStyle="1" w:styleId="TtuloCar">
    <w:name w:val="Título Car"/>
    <w:basedOn w:val="Fuentedeprrafopredeter"/>
    <w:link w:val="Ttulo"/>
    <w:uiPriority w:val="10"/>
    <w:rsid w:val="00384216"/>
    <w:rPr>
      <w:rFonts w:ascii="Lato Light" w:eastAsia="Lato Light" w:hAnsi="Lato Light" w:cs="Lato Light"/>
      <w:b/>
      <w:sz w:val="72"/>
      <w:szCs w:val="72"/>
      <w:lang w:val="es-ES" w:eastAsia="ja-JP"/>
    </w:rPr>
  </w:style>
  <w:style w:type="paragraph" w:styleId="Prrafodelista">
    <w:name w:val="List Paragraph"/>
    <w:basedOn w:val="Normal"/>
    <w:uiPriority w:val="34"/>
    <w:qFormat/>
    <w:rsid w:val="00BE0056"/>
    <w:pPr>
      <w:spacing w:after="0" w:line="240" w:lineRule="auto"/>
      <w:ind w:left="720"/>
      <w:contextualSpacing/>
    </w:pPr>
    <w:rPr>
      <w:rFonts w:ascii="Arial" w:eastAsia="Arial" w:hAnsi="Arial" w:cs="Arial"/>
      <w:color w:val="767171" w:themeColor="background2" w:themeShade="80"/>
      <w:sz w:val="24"/>
      <w:szCs w:val="24"/>
      <w:lang w:val="es-ES_tradnl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5804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804C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804C6"/>
    <w:rPr>
      <w:rFonts w:ascii="IberPangea Text Light" w:hAnsi="IberPangea Text Light" w:cs="Times New Roman (Cuerpo en alf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804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804C6"/>
    <w:rPr>
      <w:rFonts w:ascii="IberPangea Text Light" w:hAnsi="IberPangea Text Light" w:cs="Times New Roman (Cuerpo en alfa"/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3C6D8A"/>
    <w:pPr>
      <w:spacing w:after="0" w:line="240" w:lineRule="auto"/>
    </w:pPr>
    <w:rPr>
      <w:rFonts w:ascii="IberPangea Text Light" w:hAnsi="IberPangea Text Light" w:cs="Times New Roman (Cuerpo en alfa"/>
      <w:szCs w:val="32"/>
      <w:lang w:val="es-ES"/>
    </w:rPr>
  </w:style>
  <w:style w:type="character" w:customStyle="1" w:styleId="ui-provider">
    <w:name w:val="ui-provider"/>
    <w:basedOn w:val="Fuentedeprrafopredeter"/>
    <w:rsid w:val="00C0076E"/>
  </w:style>
  <w:style w:type="character" w:styleId="Textoennegrita">
    <w:name w:val="Strong"/>
    <w:basedOn w:val="Fuentedeprrafopredeter"/>
    <w:uiPriority w:val="22"/>
    <w:qFormat/>
    <w:rsid w:val="001A1942"/>
    <w:rPr>
      <w:b/>
      <w:bCs/>
    </w:rPr>
  </w:style>
  <w:style w:type="character" w:customStyle="1" w:styleId="kt-blocks-info-box-link-wrap">
    <w:name w:val="kt-blocks-info-box-link-wrap"/>
    <w:basedOn w:val="Fuentedeprrafopredeter"/>
    <w:rsid w:val="00AE4479"/>
  </w:style>
  <w:style w:type="character" w:styleId="Hipervnculovisitado">
    <w:name w:val="FollowedHyperlink"/>
    <w:basedOn w:val="Fuentedeprrafopredeter"/>
    <w:uiPriority w:val="99"/>
    <w:semiHidden/>
    <w:unhideWhenUsed/>
    <w:rsid w:val="00B83138"/>
    <w:rPr>
      <w:color w:val="954F72" w:themeColor="followedHyperlink"/>
      <w:u w:val="single"/>
    </w:rPr>
  </w:style>
  <w:style w:type="paragraph" w:customStyle="1" w:styleId="Poromisin">
    <w:name w:val="Por omisión"/>
    <w:rsid w:val="00043FFC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es-ES" w:eastAsia="es-ES_tradnl"/>
      <w14:textOutline w14:w="0" w14:cap="flat" w14:cmpd="sng" w14:algn="ctr">
        <w14:noFill/>
        <w14:prstDash w14:val="solid"/>
        <w14:bevel/>
      </w14:textOutline>
    </w:rPr>
  </w:style>
  <w:style w:type="numbering" w:customStyle="1" w:styleId="Vieta">
    <w:name w:val="Viñeta"/>
    <w:rsid w:val="00043FFC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69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acebook.com/iberdrolamex/" TargetMode="External"/><Relationship Id="rId18" Type="http://schemas.openxmlformats.org/officeDocument/2006/relationships/hyperlink" Target="https://www.fundacioniberdrolamexico.org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linkedin.com/company/iberdrolamex" TargetMode="External"/><Relationship Id="rId17" Type="http://schemas.openxmlformats.org/officeDocument/2006/relationships/hyperlink" Target="https://www.youtube.com/c/IberdrolaM%C3%A9xic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twitter.com/iberdrolamex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berdrolamexico.com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tiktok.com/@iberdrolamex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nstagram.com/iberdrolamex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DE3D4FA474A9439B2736FDD0D76B99" ma:contentTypeVersion="15" ma:contentTypeDescription="Create a new document." ma:contentTypeScope="" ma:versionID="194aade9c0cc74f49fc6fb4c74ae4b64">
  <xsd:schema xmlns:xsd="http://www.w3.org/2001/XMLSchema" xmlns:xs="http://www.w3.org/2001/XMLSchema" xmlns:p="http://schemas.microsoft.com/office/2006/metadata/properties" xmlns:ns3="60347198-02a2-4b41-9cc8-37a112fc8f12" xmlns:ns4="a10acfbd-1fff-407d-ac0a-a8493eb39b2d" targetNamespace="http://schemas.microsoft.com/office/2006/metadata/properties" ma:root="true" ma:fieldsID="871f39242ce5aa00b567e71b8db2f2f3" ns3:_="" ns4:_="">
    <xsd:import namespace="60347198-02a2-4b41-9cc8-37a112fc8f12"/>
    <xsd:import namespace="a10acfbd-1fff-407d-ac0a-a8493eb39b2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_activity" minOccurs="0"/>
                <xsd:element ref="ns4:MediaLengthInSeconds" minOccurs="0"/>
                <xsd:element ref="ns4:MediaServiceLocation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347198-02a2-4b41-9cc8-37a112fc8f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acfbd-1fff-407d-ac0a-a8493eb39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0acfbd-1fff-407d-ac0a-a8493eb39b2d" xsi:nil="true"/>
  </documentManagement>
</p:properties>
</file>

<file path=customXml/itemProps1.xml><?xml version="1.0" encoding="utf-8"?>
<ds:datastoreItem xmlns:ds="http://schemas.openxmlformats.org/officeDocument/2006/customXml" ds:itemID="{ED9F8BF8-FCE2-4673-81A2-6F944D90FF7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05BE5F2-1D0B-433A-87C1-C6393EFB7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347198-02a2-4b41-9cc8-37a112fc8f12"/>
    <ds:schemaRef ds:uri="a10acfbd-1fff-407d-ac0a-a8493eb39b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92C482C-4DFB-4F4A-B773-86989D95B6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39A15C-527C-44C1-BB4A-554161110E98}">
  <ds:schemaRefs>
    <ds:schemaRef ds:uri="http://schemas.microsoft.com/office/2006/metadata/properties"/>
    <ds:schemaRef ds:uri="http://schemas.microsoft.com/office/infopath/2007/PartnerControls"/>
    <ds:schemaRef ds:uri="a10acfbd-1fff-407d-ac0a-a8493eb39b2d"/>
  </ds:schemaRefs>
</ds:datastoreItem>
</file>

<file path=docMetadata/LabelInfo.xml><?xml version="1.0" encoding="utf-8"?>
<clbl:labelList xmlns:clbl="http://schemas.microsoft.com/office/2020/mipLabelMetadata">
  <clbl:label id="{f54277c9-dafe-44aa-85a4-73d5c7c52450}" enabled="0" method="" siteId="{f54277c9-dafe-44aa-85a4-73d5c7c5245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698</Words>
  <Characters>3844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Montes De Oca Gonzalez, Monserrat Lorena</dc:creator>
  <cp:keywords/>
  <dc:description/>
  <cp:lastModifiedBy>QUINTANA BADOSA, MARTI</cp:lastModifiedBy>
  <cp:revision>34</cp:revision>
  <cp:lastPrinted>2023-09-26T16:50:00Z</cp:lastPrinted>
  <dcterms:created xsi:type="dcterms:W3CDTF">2025-01-30T20:09:00Z</dcterms:created>
  <dcterms:modified xsi:type="dcterms:W3CDTF">2025-02-18T20:48:00Z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0x010100C1DE3D4FA474A9439B2736FDD0D76B99</vt:lpwstr>
  </property>
  <property fmtid="{D5CDD505-2E9C-101B-9397-08002B2CF9AE}" pid="3" name="MSIP_Label_019c027e-33b7-45fc-a572-8ffa5d09ec36_Enabled">
    <vt:lpwstr>true</vt:lpwstr>
  </property>
  <property fmtid="{D5CDD505-2E9C-101B-9397-08002B2CF9AE}" pid="4" name="MSIP_Label_019c027e-33b7-45fc-a572-8ffa5d09ec36_SetDate">
    <vt:lpwstr>2024-02-29T22:14:49Z</vt:lpwstr>
  </property>
  <property fmtid="{D5CDD505-2E9C-101B-9397-08002B2CF9AE}" pid="5" name="MSIP_Label_019c027e-33b7-45fc-a572-8ffa5d09ec36_Method">
    <vt:lpwstr>Standard</vt:lpwstr>
  </property>
  <property fmtid="{D5CDD505-2E9C-101B-9397-08002B2CF9AE}" pid="6" name="MSIP_Label_019c027e-33b7-45fc-a572-8ffa5d09ec36_Name">
    <vt:lpwstr>Internal Use</vt:lpwstr>
  </property>
  <property fmtid="{D5CDD505-2E9C-101B-9397-08002B2CF9AE}" pid="7" name="MSIP_Label_019c027e-33b7-45fc-a572-8ffa5d09ec36_SiteId">
    <vt:lpwstr>031a09bc-a2bf-44df-888e-4e09355b7a24</vt:lpwstr>
  </property>
  <property fmtid="{D5CDD505-2E9C-101B-9397-08002B2CF9AE}" pid="8" name="MSIP_Label_019c027e-33b7-45fc-a572-8ffa5d09ec36_ActionId">
    <vt:lpwstr>8916ba7b-c78c-4c97-af30-360bcd6a823a</vt:lpwstr>
  </property>
  <property fmtid="{D5CDD505-2E9C-101B-9397-08002B2CF9AE}" pid="9" name="MSIP_Label_019c027e-33b7-45fc-a572-8ffa5d09ec36_ContentBits">
    <vt:lpwstr>2</vt:lpwstr>
  </property>
</Properties>
</file>