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F7E7" w14:textId="515CD155" w:rsidR="00973549" w:rsidRDefault="00D950CA">
      <w:pPr>
        <w:jc w:val="center"/>
        <w:rPr>
          <w:rFonts w:ascii="IberPangea" w:eastAsia="IberPangea" w:hAnsi="IberPangea" w:cs="IberPangea"/>
          <w:b/>
          <w:color w:val="00B050"/>
          <w:sz w:val="36"/>
          <w:szCs w:val="36"/>
        </w:rPr>
      </w:pPr>
      <w:r>
        <w:rPr>
          <w:rFonts w:ascii="IberPangea" w:eastAsia="IberPangea" w:hAnsi="IberPangea" w:cs="IberPangea"/>
          <w:b/>
          <w:color w:val="00B050"/>
          <w:sz w:val="36"/>
          <w:szCs w:val="36"/>
        </w:rPr>
        <w:t>Iberdrola</w:t>
      </w:r>
      <w:r w:rsidR="00697628" w:rsidRPr="00C84AFC">
        <w:rPr>
          <w:rFonts w:ascii="IberPangea" w:eastAsia="IberPangea" w:hAnsi="IberPangea" w:cs="IberPangea"/>
          <w:b/>
          <w:color w:val="00B050"/>
          <w:sz w:val="36"/>
          <w:szCs w:val="36"/>
        </w:rPr>
        <w:t xml:space="preserve"> </w:t>
      </w:r>
      <w:r w:rsidR="000C003C">
        <w:rPr>
          <w:rFonts w:ascii="IberPangea" w:eastAsia="IberPangea" w:hAnsi="IberPangea" w:cs="IberPangea"/>
          <w:b/>
          <w:color w:val="00B050"/>
          <w:sz w:val="36"/>
          <w:szCs w:val="36"/>
        </w:rPr>
        <w:t xml:space="preserve">México </w:t>
      </w:r>
      <w:r w:rsidR="00F30A38">
        <w:rPr>
          <w:rFonts w:ascii="IberPangea" w:eastAsia="IberPangea" w:hAnsi="IberPangea" w:cs="IberPangea"/>
          <w:b/>
          <w:color w:val="00B050"/>
          <w:sz w:val="36"/>
          <w:szCs w:val="36"/>
        </w:rPr>
        <w:t xml:space="preserve">promueve </w:t>
      </w:r>
      <w:r w:rsidR="00477251">
        <w:rPr>
          <w:rFonts w:ascii="IberPangea" w:eastAsia="IberPangea" w:hAnsi="IberPangea" w:cs="IberPangea"/>
          <w:b/>
          <w:color w:val="00B050"/>
          <w:sz w:val="36"/>
          <w:szCs w:val="36"/>
        </w:rPr>
        <w:t>la innovación para</w:t>
      </w:r>
      <w:r w:rsidR="00F30A38">
        <w:rPr>
          <w:rFonts w:ascii="IberPangea" w:eastAsia="IberPangea" w:hAnsi="IberPangea" w:cs="IberPangea"/>
          <w:b/>
          <w:color w:val="00B050"/>
          <w:sz w:val="36"/>
          <w:szCs w:val="36"/>
        </w:rPr>
        <w:t xml:space="preserve"> </w:t>
      </w:r>
      <w:r w:rsidR="0032016A">
        <w:rPr>
          <w:rFonts w:ascii="IberPangea" w:eastAsia="IberPangea" w:hAnsi="IberPangea" w:cs="IberPangea"/>
          <w:b/>
          <w:color w:val="00B050"/>
          <w:sz w:val="36"/>
          <w:szCs w:val="36"/>
        </w:rPr>
        <w:t>contribuir a</w:t>
      </w:r>
      <w:r w:rsidR="00F30A38">
        <w:rPr>
          <w:rFonts w:ascii="IberPangea" w:eastAsia="IberPangea" w:hAnsi="IberPangea" w:cs="IberPangea"/>
          <w:b/>
          <w:color w:val="00B050"/>
          <w:sz w:val="36"/>
          <w:szCs w:val="36"/>
        </w:rPr>
        <w:t xml:space="preserve"> la descarbonización de </w:t>
      </w:r>
      <w:r w:rsidR="0032016A">
        <w:rPr>
          <w:rFonts w:ascii="IberPangea" w:eastAsia="IberPangea" w:hAnsi="IberPangea" w:cs="IberPangea"/>
          <w:b/>
          <w:color w:val="00B050"/>
          <w:sz w:val="36"/>
          <w:szCs w:val="36"/>
        </w:rPr>
        <w:t>la industria</w:t>
      </w:r>
    </w:p>
    <w:p w14:paraId="118CCB45" w14:textId="77777777" w:rsidR="00887BDC" w:rsidRPr="00887BDC" w:rsidRDefault="00887BDC">
      <w:pPr>
        <w:jc w:val="center"/>
        <w:rPr>
          <w:rFonts w:ascii="IberPangea" w:eastAsia="IberPangea" w:hAnsi="IberPangea" w:cs="IberPangea"/>
          <w:b/>
          <w:color w:val="00B050"/>
          <w:sz w:val="30"/>
          <w:szCs w:val="30"/>
        </w:rPr>
      </w:pPr>
    </w:p>
    <w:p w14:paraId="1579775F" w14:textId="285F4A55" w:rsidR="00EF4806" w:rsidRPr="00F366CF" w:rsidRDefault="00F366CF" w:rsidP="006976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0" w:line="276" w:lineRule="auto"/>
        <w:ind w:left="714" w:right="992" w:hanging="35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La </w:t>
      </w:r>
      <w:r w:rsidR="00BF4A89">
        <w:rPr>
          <w:rFonts w:ascii="Arial" w:eastAsia="Arial" w:hAnsi="Arial" w:cs="Arial"/>
          <w:color w:val="000000" w:themeColor="text1"/>
          <w:sz w:val="20"/>
          <w:szCs w:val="20"/>
        </w:rPr>
        <w:t>compañía energética celebró la 4ª edición del Digital Summit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con especialistas en inteligencia artificial, </w:t>
      </w:r>
      <w:r w:rsidR="000C003C">
        <w:rPr>
          <w:rFonts w:ascii="Arial" w:eastAsia="Arial" w:hAnsi="Arial" w:cs="Arial"/>
          <w:color w:val="000000" w:themeColor="text1"/>
          <w:sz w:val="20"/>
          <w:szCs w:val="20"/>
        </w:rPr>
        <w:t xml:space="preserve">innovación tecnológica y </w:t>
      </w:r>
      <w:r w:rsidR="00BF4A89">
        <w:rPr>
          <w:rFonts w:ascii="Arial" w:eastAsia="Arial" w:hAnsi="Arial" w:cs="Arial"/>
          <w:color w:val="000000" w:themeColor="text1"/>
          <w:sz w:val="20"/>
          <w:szCs w:val="20"/>
        </w:rPr>
        <w:t>creatividad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D612458" w14:textId="77777777" w:rsidR="00192A3B" w:rsidRDefault="00192A3B"/>
    <w:p w14:paraId="0B53A85A" w14:textId="45CE842C" w:rsidR="00D044FE" w:rsidRDefault="00697628" w:rsidP="00887BDC">
      <w:pPr>
        <w:pStyle w:val="HTMLconformatoprevio"/>
        <w:spacing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color w:val="000000"/>
        </w:rPr>
        <w:t xml:space="preserve">Ciudad de </w:t>
      </w:r>
      <w:r w:rsidRPr="00F624E4">
        <w:rPr>
          <w:rFonts w:ascii="Arial" w:eastAsia="Arial" w:hAnsi="Arial" w:cs="Arial"/>
          <w:b/>
          <w:color w:val="000000"/>
        </w:rPr>
        <w:t xml:space="preserve">México, </w:t>
      </w:r>
      <w:r w:rsidR="00865AA1">
        <w:rPr>
          <w:rFonts w:ascii="Arial" w:eastAsia="Arial" w:hAnsi="Arial" w:cs="Arial"/>
          <w:b/>
          <w:color w:val="000000"/>
        </w:rPr>
        <w:t>2</w:t>
      </w:r>
      <w:r w:rsidR="00D950CA" w:rsidRPr="00F624E4">
        <w:rPr>
          <w:rFonts w:ascii="Arial" w:eastAsia="Arial" w:hAnsi="Arial" w:cs="Arial"/>
          <w:b/>
          <w:color w:val="000000"/>
        </w:rPr>
        <w:t>4</w:t>
      </w:r>
      <w:r w:rsidRPr="00F624E4">
        <w:rPr>
          <w:rFonts w:ascii="Arial" w:eastAsia="Arial" w:hAnsi="Arial" w:cs="Arial"/>
          <w:b/>
          <w:color w:val="000000"/>
        </w:rPr>
        <w:t xml:space="preserve"> de </w:t>
      </w:r>
      <w:r w:rsidR="00D950CA" w:rsidRPr="00F624E4">
        <w:rPr>
          <w:rFonts w:ascii="Arial" w:eastAsia="Arial" w:hAnsi="Arial" w:cs="Arial"/>
          <w:b/>
          <w:color w:val="000000"/>
        </w:rPr>
        <w:t>octubre</w:t>
      </w:r>
      <w:r w:rsidRPr="00F624E4">
        <w:rPr>
          <w:rFonts w:ascii="Arial" w:eastAsia="Arial" w:hAnsi="Arial" w:cs="Arial"/>
          <w:b/>
          <w:color w:val="000000"/>
        </w:rPr>
        <w:t xml:space="preserve"> de</w:t>
      </w:r>
      <w:r>
        <w:rPr>
          <w:rFonts w:ascii="Arial" w:eastAsia="Arial" w:hAnsi="Arial" w:cs="Arial"/>
          <w:b/>
          <w:color w:val="000000"/>
        </w:rPr>
        <w:t xml:space="preserve"> 2024</w:t>
      </w:r>
      <w:r>
        <w:rPr>
          <w:rFonts w:ascii="Arial" w:eastAsia="Arial" w:hAnsi="Arial" w:cs="Arial"/>
          <w:color w:val="000000"/>
        </w:rPr>
        <w:t xml:space="preserve">.- </w:t>
      </w:r>
      <w:r w:rsidR="000C003C">
        <w:rPr>
          <w:rFonts w:ascii="Arial" w:eastAsia="Arial" w:hAnsi="Arial" w:cs="Arial"/>
          <w:color w:val="000000" w:themeColor="text1"/>
        </w:rPr>
        <w:t xml:space="preserve">Iberdrola México </w:t>
      </w:r>
      <w:r w:rsidR="00BF4A89">
        <w:rPr>
          <w:rFonts w:ascii="Arial" w:eastAsia="Arial" w:hAnsi="Arial" w:cs="Arial"/>
          <w:color w:val="000000" w:themeColor="text1"/>
        </w:rPr>
        <w:t>ratificó</w:t>
      </w:r>
      <w:r w:rsidR="007A6C68">
        <w:rPr>
          <w:rFonts w:ascii="Arial" w:eastAsia="Arial" w:hAnsi="Arial" w:cs="Arial"/>
          <w:color w:val="000000" w:themeColor="text1"/>
        </w:rPr>
        <w:t xml:space="preserve"> </w:t>
      </w:r>
      <w:r w:rsidR="00F30A38">
        <w:rPr>
          <w:rFonts w:ascii="Arial" w:eastAsia="Arial" w:hAnsi="Arial" w:cs="Arial"/>
          <w:color w:val="000000" w:themeColor="text1"/>
        </w:rPr>
        <w:t xml:space="preserve">su </w:t>
      </w:r>
      <w:r w:rsidR="007A6C68">
        <w:rPr>
          <w:rFonts w:ascii="Arial" w:eastAsia="Arial" w:hAnsi="Arial" w:cs="Arial"/>
          <w:color w:val="000000" w:themeColor="text1"/>
        </w:rPr>
        <w:t>apuesta por</w:t>
      </w:r>
      <w:r w:rsidR="00F30A38">
        <w:rPr>
          <w:rFonts w:ascii="Arial" w:eastAsia="Arial" w:hAnsi="Arial" w:cs="Arial"/>
          <w:color w:val="000000" w:themeColor="text1"/>
        </w:rPr>
        <w:t xml:space="preserve"> la innovación tecnológica como</w:t>
      </w:r>
      <w:r w:rsidR="007A6C68">
        <w:rPr>
          <w:rFonts w:ascii="Arial" w:eastAsia="Arial" w:hAnsi="Arial" w:cs="Arial"/>
          <w:color w:val="000000" w:themeColor="text1"/>
        </w:rPr>
        <w:t xml:space="preserve"> una</w:t>
      </w:r>
      <w:r w:rsidR="00F30A38">
        <w:rPr>
          <w:rFonts w:ascii="Arial" w:eastAsia="Arial" w:hAnsi="Arial" w:cs="Arial"/>
          <w:color w:val="000000" w:themeColor="text1"/>
        </w:rPr>
        <w:t xml:space="preserve"> herramienta </w:t>
      </w:r>
      <w:r w:rsidR="007A6C68">
        <w:rPr>
          <w:rFonts w:ascii="Arial" w:eastAsia="Arial" w:hAnsi="Arial" w:cs="Arial"/>
          <w:color w:val="000000" w:themeColor="text1"/>
        </w:rPr>
        <w:t xml:space="preserve">clave </w:t>
      </w:r>
      <w:r w:rsidR="00F30A38">
        <w:rPr>
          <w:rFonts w:ascii="Arial" w:eastAsia="Arial" w:hAnsi="Arial" w:cs="Arial"/>
          <w:color w:val="000000" w:themeColor="text1"/>
        </w:rPr>
        <w:t xml:space="preserve">para ofrecer a sus clientes industriales soluciones energéticas </w:t>
      </w:r>
      <w:r w:rsidR="007A6C68">
        <w:rPr>
          <w:rFonts w:ascii="Arial" w:eastAsia="Arial" w:hAnsi="Arial" w:cs="Arial"/>
          <w:color w:val="000000" w:themeColor="text1"/>
        </w:rPr>
        <w:t>que</w:t>
      </w:r>
      <w:r w:rsidR="00BF4A89">
        <w:rPr>
          <w:rFonts w:ascii="Arial" w:eastAsia="Arial" w:hAnsi="Arial" w:cs="Arial"/>
          <w:color w:val="000000" w:themeColor="text1"/>
        </w:rPr>
        <w:t xml:space="preserve"> descarbonicen </w:t>
      </w:r>
      <w:r w:rsidR="00887BDC">
        <w:rPr>
          <w:rFonts w:ascii="Arial" w:eastAsia="Arial" w:hAnsi="Arial" w:cs="Arial"/>
          <w:color w:val="000000" w:themeColor="text1"/>
        </w:rPr>
        <w:t xml:space="preserve">sus </w:t>
      </w:r>
      <w:r w:rsidR="00BF4A89">
        <w:rPr>
          <w:rFonts w:ascii="Arial" w:eastAsia="Arial" w:hAnsi="Arial" w:cs="Arial"/>
          <w:color w:val="000000" w:themeColor="text1"/>
        </w:rPr>
        <w:t xml:space="preserve">procesos </w:t>
      </w:r>
      <w:r w:rsidR="00887BDC">
        <w:rPr>
          <w:rFonts w:ascii="Arial" w:eastAsia="Arial" w:hAnsi="Arial" w:cs="Arial"/>
          <w:color w:val="000000" w:themeColor="text1"/>
        </w:rPr>
        <w:t>y contribuyan a</w:t>
      </w:r>
      <w:r w:rsidR="007A6C68">
        <w:rPr>
          <w:rFonts w:ascii="Arial" w:eastAsia="Arial" w:hAnsi="Arial" w:cs="Arial"/>
          <w:color w:val="000000" w:themeColor="text1"/>
        </w:rPr>
        <w:t xml:space="preserve"> la protección del medio ambiente.</w:t>
      </w:r>
      <w:r w:rsidR="00F30A38">
        <w:rPr>
          <w:rFonts w:ascii="Arial" w:eastAsia="Arial" w:hAnsi="Arial" w:cs="Arial"/>
          <w:color w:val="000000" w:themeColor="text1"/>
        </w:rPr>
        <w:t xml:space="preserve"> </w:t>
      </w:r>
    </w:p>
    <w:p w14:paraId="161DA704" w14:textId="77777777" w:rsidR="00887BDC" w:rsidRPr="00887BDC" w:rsidRDefault="00887BDC" w:rsidP="00887BDC">
      <w:pPr>
        <w:pStyle w:val="HTMLconformatoprevio"/>
        <w:spacing w:line="276" w:lineRule="auto"/>
        <w:rPr>
          <w:rFonts w:ascii="Arial" w:eastAsia="Arial" w:hAnsi="Arial" w:cs="Arial"/>
          <w:color w:val="000000" w:themeColor="text1"/>
        </w:rPr>
      </w:pPr>
    </w:p>
    <w:p w14:paraId="7D6FBE5A" w14:textId="1CE1F257" w:rsidR="00B46801" w:rsidRDefault="00B46801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D6A8A">
        <w:rPr>
          <w:rFonts w:ascii="Arial" w:eastAsia="Arial" w:hAnsi="Arial" w:cs="Arial"/>
          <w:color w:val="000000" w:themeColor="text1"/>
          <w:sz w:val="20"/>
          <w:szCs w:val="20"/>
        </w:rPr>
        <w:t>“</w:t>
      </w:r>
      <w:r w:rsidR="00841096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Queremos</w:t>
      </w:r>
      <w:r w:rsidR="00477251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</w:t>
      </w:r>
      <w:r w:rsidR="00887BDC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ayudar</w:t>
      </w:r>
      <w:r w:rsidR="00841096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a</w:t>
      </w:r>
      <w:r w:rsidR="00477251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</w:t>
      </w:r>
      <w:r w:rsidR="00841096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que</w:t>
      </w:r>
      <w:r w:rsidR="00477251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nuestros clientes industriales </w:t>
      </w:r>
      <w:r w:rsidR="00841096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se sumen</w:t>
      </w:r>
      <w:r w:rsidR="00477251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en </w:t>
      </w:r>
      <w:r w:rsidR="00841096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la</w:t>
      </w:r>
      <w:r w:rsidR="00477251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cruzada en favor de la descarbonización, la digitalización y la innovación. En nuestro ADN está hacer un traje a la medida de la industria para que, en conjunto, construyamos un futuro más eléctrico y verde</w:t>
      </w:r>
      <w:r w:rsidRPr="007D6A8A">
        <w:rPr>
          <w:rFonts w:ascii="Arial" w:eastAsia="Arial" w:hAnsi="Arial" w:cs="Arial"/>
          <w:color w:val="000000" w:themeColor="text1"/>
          <w:sz w:val="20"/>
          <w:szCs w:val="20"/>
        </w:rPr>
        <w:t xml:space="preserve">”, </w:t>
      </w:r>
      <w:r w:rsidR="00865AA1">
        <w:rPr>
          <w:rFonts w:ascii="Arial" w:eastAsia="Arial" w:hAnsi="Arial" w:cs="Arial"/>
          <w:color w:val="000000" w:themeColor="text1"/>
          <w:sz w:val="20"/>
          <w:szCs w:val="20"/>
        </w:rPr>
        <w:t>dijo Katya Somohano, directora general de Iberdrola México</w:t>
      </w:r>
      <w:r w:rsidR="007A6C68">
        <w:rPr>
          <w:rFonts w:ascii="Arial" w:eastAsia="Arial" w:hAnsi="Arial" w:cs="Arial"/>
          <w:color w:val="000000" w:themeColor="text1"/>
          <w:sz w:val="20"/>
          <w:szCs w:val="20"/>
        </w:rPr>
        <w:t>, en la inauguración de</w:t>
      </w:r>
      <w:r w:rsidR="00BF4A89">
        <w:rPr>
          <w:rFonts w:ascii="Arial" w:eastAsia="Arial" w:hAnsi="Arial" w:cs="Arial"/>
          <w:color w:val="000000" w:themeColor="text1"/>
          <w:sz w:val="20"/>
          <w:szCs w:val="20"/>
        </w:rPr>
        <w:t>l Digital Summit 2024.</w:t>
      </w:r>
    </w:p>
    <w:p w14:paraId="252B94EF" w14:textId="77777777" w:rsidR="00841096" w:rsidRDefault="00841096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7D649A" w14:textId="06151C4C" w:rsidR="00841096" w:rsidRDefault="00841096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En sus palabras, la directiva destacó que </w:t>
      </w:r>
      <w:r w:rsidR="00306043">
        <w:rPr>
          <w:rFonts w:ascii="Arial" w:eastAsia="Arial" w:hAnsi="Arial" w:cs="Arial"/>
          <w:color w:val="000000" w:themeColor="text1"/>
          <w:sz w:val="20"/>
          <w:szCs w:val="20"/>
        </w:rPr>
        <w:t>la compañía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, que fue pionera en energías renovables hace más de dos décadas, hoy está a la vanguardia en innovación, pues ha incorporado en sus procesos operativos la digitalización, la inteligencia artificial, la robótica o el </w:t>
      </w:r>
      <w:r w:rsidRPr="0084109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machine </w:t>
      </w:r>
      <w:proofErr w:type="spellStart"/>
      <w:r w:rsidRPr="0084109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learning</w:t>
      </w:r>
      <w:proofErr w:type="spell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, entre otras. </w:t>
      </w:r>
    </w:p>
    <w:p w14:paraId="7E0CA3E8" w14:textId="77777777" w:rsidR="00841096" w:rsidRDefault="00841096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75B50B9" w14:textId="77777777" w:rsidR="00887BDC" w:rsidRDefault="00841096" w:rsidP="00887BDC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“</w:t>
      </w:r>
      <w:r w:rsidR="00306043">
        <w:rPr>
          <w:rFonts w:ascii="Arial" w:eastAsia="Arial" w:hAnsi="Arial" w:cs="Arial"/>
          <w:color w:val="000000" w:themeColor="text1"/>
          <w:sz w:val="20"/>
          <w:szCs w:val="20"/>
        </w:rPr>
        <w:t xml:space="preserve">Todos los días tenemos avances importantes en la digitalización de nuestros procesos y </w:t>
      </w:r>
      <w:r w:rsidR="00887BDC">
        <w:rPr>
          <w:rFonts w:ascii="Arial" w:eastAsia="Arial" w:hAnsi="Arial" w:cs="Arial"/>
          <w:color w:val="000000" w:themeColor="text1"/>
          <w:sz w:val="20"/>
          <w:szCs w:val="20"/>
        </w:rPr>
        <w:t>los</w:t>
      </w:r>
      <w:r w:rsidR="00306043">
        <w:rPr>
          <w:rFonts w:ascii="Arial" w:eastAsia="Arial" w:hAnsi="Arial" w:cs="Arial"/>
          <w:color w:val="000000" w:themeColor="text1"/>
          <w:sz w:val="20"/>
          <w:szCs w:val="20"/>
        </w:rPr>
        <w:t xml:space="preserve"> trasladamos a nuestros clientes y proveedores, que son nuestros aliados, para impulsar un círculo virtuoso en beneficio de toda la sociedad”, agregó.</w:t>
      </w:r>
    </w:p>
    <w:p w14:paraId="30EF630E" w14:textId="77777777" w:rsidR="00887BDC" w:rsidRDefault="00887BDC" w:rsidP="00887BDC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59C933" w14:textId="6AB7EC18" w:rsidR="00A674E9" w:rsidRDefault="0082100F" w:rsidP="00887BDC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El Digital Summit de Iberdrola México, que este año tuvo </w:t>
      </w:r>
      <w:r w:rsidRPr="0082100F">
        <w:rPr>
          <w:rFonts w:ascii="Arial" w:eastAsia="Arial" w:hAnsi="Arial" w:cs="Arial"/>
          <w:color w:val="000000" w:themeColor="text1"/>
          <w:sz w:val="20"/>
          <w:szCs w:val="20"/>
        </w:rPr>
        <w:t>como lema “</w:t>
      </w:r>
      <w:proofErr w:type="spellStart"/>
      <w:r w:rsidRPr="0082100F">
        <w:rPr>
          <w:rFonts w:ascii="Arial" w:eastAsia="Arial" w:hAnsi="Arial" w:cs="Arial"/>
          <w:color w:val="000000" w:themeColor="text1"/>
          <w:sz w:val="20"/>
          <w:szCs w:val="20"/>
        </w:rPr>
        <w:t>Leading</w:t>
      </w:r>
      <w:proofErr w:type="spellEnd"/>
      <w:r w:rsidRPr="0082100F">
        <w:rPr>
          <w:rFonts w:ascii="Arial" w:eastAsia="Arial" w:hAnsi="Arial" w:cs="Arial"/>
          <w:color w:val="000000" w:themeColor="text1"/>
          <w:sz w:val="20"/>
          <w:szCs w:val="20"/>
        </w:rPr>
        <w:t xml:space="preserve"> in Digital”</w:t>
      </w:r>
      <w:r w:rsidR="00887BDC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se llevó a cabo en formato híbrido desde la sede corporativa en la capital del país</w:t>
      </w:r>
      <w:r w:rsidR="00887BDC">
        <w:rPr>
          <w:rFonts w:ascii="Arial" w:eastAsia="Arial" w:hAnsi="Arial" w:cs="Arial"/>
          <w:color w:val="000000" w:themeColor="text1"/>
          <w:sz w:val="20"/>
          <w:szCs w:val="20"/>
        </w:rPr>
        <w:t xml:space="preserve"> y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contó con ponencias que pusieron en valor las </w:t>
      </w:r>
      <w:r w:rsidR="00887BDC">
        <w:rPr>
          <w:rFonts w:ascii="Arial" w:eastAsia="Arial" w:hAnsi="Arial" w:cs="Arial"/>
          <w:color w:val="000000" w:themeColor="text1"/>
          <w:sz w:val="20"/>
          <w:szCs w:val="20"/>
        </w:rPr>
        <w:t>novedades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87BDC">
        <w:rPr>
          <w:rFonts w:ascii="Arial" w:eastAsia="Arial" w:hAnsi="Arial" w:cs="Arial"/>
          <w:color w:val="000000" w:themeColor="text1"/>
          <w:sz w:val="20"/>
          <w:szCs w:val="20"/>
        </w:rPr>
        <w:t>tecnológicas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en el sector eléctrico, la relevancia de la inteligencia artificial y los centros de datos o la importancia de fomentar la creatividad en todos los ámbitos.</w:t>
      </w:r>
    </w:p>
    <w:p w14:paraId="6BF109E2" w14:textId="77777777" w:rsidR="00887BDC" w:rsidRDefault="00887BDC" w:rsidP="00887BDC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2E63875" w14:textId="0F81B2AD" w:rsidR="00A674E9" w:rsidRDefault="00A674E9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Javier Hernández, director de Tecnología de Iberdrola Innovación Medio Oriente</w:t>
      </w:r>
      <w:r w:rsidR="006858C1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646088">
        <w:rPr>
          <w:rFonts w:ascii="Arial" w:eastAsia="Arial" w:hAnsi="Arial" w:cs="Arial"/>
          <w:color w:val="000000" w:themeColor="text1"/>
          <w:sz w:val="20"/>
          <w:szCs w:val="20"/>
        </w:rPr>
        <w:t xml:space="preserve">habló de la importante misión que desempeña el centro de innovación que la empresa tiene en el Parque Científico y Tecnológico de Catar, desde </w:t>
      </w:r>
      <w:r w:rsidR="00646088" w:rsidRPr="00F22FA2">
        <w:rPr>
          <w:rFonts w:ascii="Arial" w:eastAsia="Arial" w:hAnsi="Arial" w:cs="Arial"/>
          <w:color w:val="000000" w:themeColor="text1"/>
          <w:sz w:val="20"/>
          <w:szCs w:val="20"/>
        </w:rPr>
        <w:t>donde se estudia</w:t>
      </w:r>
      <w:r w:rsidR="00F22FA2" w:rsidRPr="00F22FA2">
        <w:rPr>
          <w:rFonts w:ascii="Arial" w:eastAsia="Arial" w:hAnsi="Arial" w:cs="Arial"/>
          <w:color w:val="000000" w:themeColor="text1"/>
          <w:sz w:val="20"/>
          <w:szCs w:val="20"/>
        </w:rPr>
        <w:t>n</w:t>
      </w:r>
      <w:r w:rsidR="00646088"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 nuevas tecnologías y procesos de digitalización para aplicar en la operación diaria de la empresa, desde análisis de datos </w:t>
      </w:r>
      <w:r w:rsidR="000A07BF">
        <w:rPr>
          <w:rFonts w:ascii="Arial" w:eastAsia="Arial" w:hAnsi="Arial" w:cs="Arial"/>
          <w:color w:val="000000" w:themeColor="text1"/>
          <w:sz w:val="20"/>
          <w:szCs w:val="20"/>
        </w:rPr>
        <w:t xml:space="preserve">de los parques </w:t>
      </w:r>
      <w:r w:rsidR="00646088" w:rsidRPr="00F22FA2">
        <w:rPr>
          <w:rFonts w:ascii="Arial" w:eastAsia="Arial" w:hAnsi="Arial" w:cs="Arial"/>
          <w:color w:val="000000" w:themeColor="text1"/>
          <w:sz w:val="20"/>
          <w:szCs w:val="20"/>
        </w:rPr>
        <w:t>eólicos y solares para mejorar su rendimiento a la detección de daños en activos mediante inteligencia artificial e imágenes térmicas.</w:t>
      </w:r>
    </w:p>
    <w:p w14:paraId="3F9FB6DA" w14:textId="77777777" w:rsidR="00A674E9" w:rsidRDefault="00A674E9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2647599" w14:textId="32CCAC32" w:rsidR="00A674E9" w:rsidRDefault="00A674E9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En tanto, A. David Garza Marín, asesor consultivo de Intel, expuso en la plática “Cómputo verde en las modernas tecnologías e IA” la importancia de impulsar las nuevas tecnologías y el uso de recursos informáticos de última generación para reducir el </w:t>
      </w:r>
      <w:r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consumo </w:t>
      </w:r>
      <w:r w:rsidR="000E7653">
        <w:rPr>
          <w:rFonts w:ascii="Arial" w:eastAsia="Arial" w:hAnsi="Arial" w:cs="Arial"/>
          <w:color w:val="000000" w:themeColor="text1"/>
          <w:sz w:val="20"/>
          <w:szCs w:val="20"/>
        </w:rPr>
        <w:t xml:space="preserve">diario </w:t>
      </w:r>
      <w:r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de energía </w:t>
      </w:r>
      <w:r w:rsidR="000E7653">
        <w:rPr>
          <w:rFonts w:ascii="Arial" w:eastAsia="Arial" w:hAnsi="Arial" w:cs="Arial"/>
          <w:color w:val="000000" w:themeColor="text1"/>
          <w:sz w:val="20"/>
          <w:szCs w:val="20"/>
        </w:rPr>
        <w:t xml:space="preserve">con la implementación de </w:t>
      </w:r>
      <w:r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prácticas </w:t>
      </w:r>
      <w:r w:rsidR="006858C1"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más </w:t>
      </w:r>
      <w:r w:rsidRPr="00F22FA2">
        <w:rPr>
          <w:rFonts w:ascii="Arial" w:eastAsia="Arial" w:hAnsi="Arial" w:cs="Arial"/>
          <w:color w:val="000000" w:themeColor="text1"/>
          <w:sz w:val="20"/>
          <w:szCs w:val="20"/>
        </w:rPr>
        <w:t>sostenibles</w:t>
      </w:r>
      <w:r w:rsidR="006858C1"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 y respetuosas con el medio ambiente</w:t>
      </w:r>
      <w:r w:rsidRPr="00F22FA2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BF198CB" w14:textId="77777777" w:rsidR="006858C1" w:rsidRDefault="006858C1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0CD1DF1" w14:textId="17ADA294" w:rsidR="006858C1" w:rsidRDefault="006858C1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Mientras que Dany Kino, </w:t>
      </w:r>
      <w:proofErr w:type="spellStart"/>
      <w:proofErr w:type="gramStart"/>
      <w:r w:rsidRPr="006858C1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influencer</w:t>
      </w:r>
      <w:proofErr w:type="spellEnd"/>
      <w:proofErr w:type="gram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y creadora de contenido de tecnología, protagonizó una amena ponencia sobre la importancia de incluir la creatividad en nuestro día a día: “</w:t>
      </w:r>
      <w:r w:rsidR="000229A3">
        <w:rPr>
          <w:rFonts w:ascii="Arial" w:eastAsia="Arial" w:hAnsi="Arial" w:cs="Arial"/>
          <w:color w:val="000000" w:themeColor="text1"/>
          <w:sz w:val="20"/>
          <w:szCs w:val="20"/>
        </w:rPr>
        <w:t>La creatividad es el verdadero decodificador que impulsa el cambio hacia un futuro más sostenible. Todos tenemos un espíritu de innovación, solo es cuestión de que empecemos a ejercitarnos. La mente, si no se ejercita, se estanca”.</w:t>
      </w:r>
    </w:p>
    <w:p w14:paraId="5AA9E96D" w14:textId="77777777" w:rsidR="0082100F" w:rsidRDefault="0082100F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D82AC82" w14:textId="5309ADCA" w:rsidR="00A674E9" w:rsidRDefault="00A674E9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Finalmente, el responsable de Formación</w:t>
      </w:r>
      <w:r w:rsidR="00E67B87">
        <w:rPr>
          <w:rFonts w:ascii="Arial" w:eastAsia="Arial" w:hAnsi="Arial" w:cs="Arial"/>
          <w:color w:val="000000" w:themeColor="text1"/>
          <w:sz w:val="20"/>
          <w:szCs w:val="20"/>
        </w:rPr>
        <w:t xml:space="preserve"> y Desarrollo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de Iberdrola México, Bladimir </w:t>
      </w:r>
      <w:r w:rsidR="006858C1">
        <w:rPr>
          <w:rFonts w:ascii="Arial" w:eastAsia="Arial" w:hAnsi="Arial" w:cs="Arial"/>
          <w:color w:val="000000" w:themeColor="text1"/>
          <w:sz w:val="20"/>
          <w:szCs w:val="20"/>
        </w:rPr>
        <w:t xml:space="preserve">Jiménez, explicó el proyecto </w:t>
      </w:r>
      <w:r w:rsidR="00646088">
        <w:rPr>
          <w:rFonts w:ascii="Arial" w:eastAsia="Arial" w:hAnsi="Arial" w:cs="Arial"/>
          <w:color w:val="000000" w:themeColor="text1"/>
          <w:sz w:val="20"/>
          <w:szCs w:val="20"/>
        </w:rPr>
        <w:t xml:space="preserve">C3: </w:t>
      </w:r>
      <w:proofErr w:type="spellStart"/>
      <w:r w:rsidR="006858C1">
        <w:rPr>
          <w:rFonts w:ascii="Arial" w:eastAsia="Arial" w:hAnsi="Arial" w:cs="Arial"/>
          <w:color w:val="000000" w:themeColor="text1"/>
          <w:sz w:val="20"/>
          <w:szCs w:val="20"/>
        </w:rPr>
        <w:t>Breaking</w:t>
      </w:r>
      <w:proofErr w:type="spellEnd"/>
      <w:r w:rsidR="006858C1">
        <w:rPr>
          <w:rFonts w:ascii="Arial" w:eastAsia="Arial" w:hAnsi="Arial" w:cs="Arial"/>
          <w:color w:val="000000" w:themeColor="text1"/>
          <w:sz w:val="20"/>
          <w:szCs w:val="20"/>
        </w:rPr>
        <w:t xml:space="preserve"> Silos de Grupo </w:t>
      </w:r>
      <w:r w:rsidR="006858C1"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Iberdrola, mediante el cual se han creado comunidades dentro de la compañía para que todas las personas compartan ideas innovadoras </w:t>
      </w:r>
      <w:r w:rsidR="00F22FA2"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y agilicen procesos </w:t>
      </w:r>
      <w:r w:rsidR="002F592B" w:rsidRPr="00F22FA2">
        <w:rPr>
          <w:rFonts w:ascii="Arial" w:eastAsia="Arial" w:hAnsi="Arial" w:cs="Arial"/>
          <w:color w:val="000000" w:themeColor="text1"/>
          <w:sz w:val="20"/>
          <w:szCs w:val="20"/>
        </w:rPr>
        <w:t>que</w:t>
      </w:r>
      <w:r w:rsidR="006858C1" w:rsidRPr="00F22FA2">
        <w:rPr>
          <w:rFonts w:ascii="Arial" w:eastAsia="Arial" w:hAnsi="Arial" w:cs="Arial"/>
          <w:color w:val="000000" w:themeColor="text1"/>
          <w:sz w:val="20"/>
          <w:szCs w:val="20"/>
        </w:rPr>
        <w:t xml:space="preserve"> contribuy</w:t>
      </w:r>
      <w:r w:rsidR="002F592B" w:rsidRPr="00F22FA2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="006858C1" w:rsidRPr="00F22FA2">
        <w:rPr>
          <w:rFonts w:ascii="Arial" w:eastAsia="Arial" w:hAnsi="Arial" w:cs="Arial"/>
          <w:color w:val="000000" w:themeColor="text1"/>
          <w:sz w:val="20"/>
          <w:szCs w:val="20"/>
        </w:rPr>
        <w:t>n a la construcción de</w:t>
      </w:r>
      <w:r w:rsidR="006858C1">
        <w:rPr>
          <w:rFonts w:ascii="Arial" w:eastAsia="Arial" w:hAnsi="Arial" w:cs="Arial"/>
          <w:color w:val="000000" w:themeColor="text1"/>
          <w:sz w:val="20"/>
          <w:szCs w:val="20"/>
        </w:rPr>
        <w:t xml:space="preserve"> una </w:t>
      </w:r>
      <w:r w:rsidR="002F592B">
        <w:rPr>
          <w:rFonts w:ascii="Arial" w:eastAsia="Arial" w:hAnsi="Arial" w:cs="Arial"/>
          <w:color w:val="000000" w:themeColor="text1"/>
          <w:sz w:val="20"/>
          <w:szCs w:val="20"/>
        </w:rPr>
        <w:t>mejor empresa.</w:t>
      </w:r>
      <w:r w:rsidR="006858C1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83465C1" w14:textId="77777777" w:rsidR="007D1BE6" w:rsidRDefault="007D1BE6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A74D45D" w14:textId="6C83A60A" w:rsidR="00F624E4" w:rsidRPr="00F366CF" w:rsidRDefault="00F366CF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B050"/>
          <w:sz w:val="20"/>
          <w:szCs w:val="20"/>
        </w:rPr>
      </w:pPr>
      <w:r w:rsidRPr="00F366CF">
        <w:rPr>
          <w:rFonts w:ascii="Arial" w:eastAsia="Arial" w:hAnsi="Arial" w:cs="Arial"/>
          <w:color w:val="00B050"/>
          <w:sz w:val="20"/>
          <w:szCs w:val="20"/>
        </w:rPr>
        <w:t>DIGITALIZACIÓN PARA UN FUTURO VERDE</w:t>
      </w:r>
    </w:p>
    <w:p w14:paraId="54562693" w14:textId="77777777" w:rsidR="00F366CF" w:rsidRDefault="00F366CF" w:rsidP="00887BDC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95478A7" w14:textId="2F59C7BD" w:rsidR="007D1BE6" w:rsidRDefault="007D1BE6" w:rsidP="00887BDC">
      <w:pPr>
        <w:pStyle w:val="HTMLconformatoprevio"/>
        <w:spacing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Grupo Iberdrola </w:t>
      </w:r>
      <w:r w:rsidRPr="007D1BE6">
        <w:rPr>
          <w:rFonts w:ascii="Arial" w:eastAsia="Arial" w:hAnsi="Arial" w:cs="Arial"/>
          <w:color w:val="000000" w:themeColor="text1"/>
        </w:rPr>
        <w:t xml:space="preserve">invertirá </w:t>
      </w:r>
      <w:r w:rsidR="00A726EB">
        <w:rPr>
          <w:rFonts w:ascii="Arial" w:eastAsia="Arial" w:hAnsi="Arial" w:cs="Arial"/>
          <w:color w:val="000000" w:themeColor="text1"/>
        </w:rPr>
        <w:t xml:space="preserve">este año </w:t>
      </w:r>
      <w:r w:rsidRPr="007D1BE6">
        <w:rPr>
          <w:rFonts w:ascii="Arial" w:eastAsia="Arial" w:hAnsi="Arial" w:cs="Arial"/>
          <w:color w:val="000000" w:themeColor="text1"/>
        </w:rPr>
        <w:t>290 millones de euros en iniciativas de digitalización al</w:t>
      </w:r>
      <w:r>
        <w:rPr>
          <w:rFonts w:ascii="Arial" w:eastAsia="Arial" w:hAnsi="Arial" w:cs="Arial"/>
          <w:color w:val="000000" w:themeColor="text1"/>
        </w:rPr>
        <w:t>ine</w:t>
      </w:r>
      <w:r w:rsidRPr="007D1BE6">
        <w:rPr>
          <w:rFonts w:ascii="Arial" w:eastAsia="Arial" w:hAnsi="Arial" w:cs="Arial"/>
          <w:color w:val="000000" w:themeColor="text1"/>
        </w:rPr>
        <w:t xml:space="preserve">adas con su </w:t>
      </w:r>
      <w:hyperlink r:id="rId7" w:history="1">
        <w:r w:rsidRPr="007D1BE6">
          <w:rPr>
            <w:rFonts w:ascii="Arial" w:eastAsia="Arial" w:hAnsi="Arial" w:cs="Arial"/>
            <w:color w:val="000000" w:themeColor="text1"/>
          </w:rPr>
          <w:t>plan estratégico:</w:t>
        </w:r>
      </w:hyperlink>
      <w:r w:rsidRPr="007D1BE6">
        <w:rPr>
          <w:rFonts w:ascii="Arial" w:eastAsia="Arial" w:hAnsi="Arial" w:cs="Arial"/>
          <w:color w:val="000000" w:themeColor="text1"/>
        </w:rPr>
        <w:t xml:space="preserve"> acelerar proyectos de energía renovable y desarrollo de redes inteligentes, mejorar la excelencia de las operaciones y la experiencia de sus clientes, siempre con los más elevados estándares de ciberseguridad. </w:t>
      </w:r>
    </w:p>
    <w:p w14:paraId="43F7EC54" w14:textId="77777777" w:rsidR="007D1BE6" w:rsidRDefault="007D1BE6" w:rsidP="00887BDC">
      <w:pPr>
        <w:pStyle w:val="HTMLconformatoprevio"/>
        <w:spacing w:line="276" w:lineRule="auto"/>
        <w:rPr>
          <w:rFonts w:ascii="Arial" w:eastAsia="Arial" w:hAnsi="Arial" w:cs="Arial"/>
          <w:color w:val="000000" w:themeColor="text1"/>
        </w:rPr>
      </w:pPr>
    </w:p>
    <w:p w14:paraId="69C338C8" w14:textId="05969C96" w:rsidR="007D1BE6" w:rsidRDefault="007D1BE6" w:rsidP="00887BDC">
      <w:pPr>
        <w:pStyle w:val="HTMLconformatoprevio"/>
        <w:spacing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 nivel global, la firma energética </w:t>
      </w:r>
      <w:r w:rsidR="004C32A8" w:rsidRPr="004C32A8">
        <w:rPr>
          <w:rFonts w:ascii="Arial" w:eastAsia="Arial" w:hAnsi="Arial" w:cs="Arial"/>
          <w:color w:val="000000" w:themeColor="text1"/>
        </w:rPr>
        <w:t xml:space="preserve">ha destinado </w:t>
      </w:r>
      <w:r>
        <w:rPr>
          <w:rFonts w:ascii="Arial" w:eastAsia="Arial" w:hAnsi="Arial" w:cs="Arial"/>
          <w:color w:val="000000" w:themeColor="text1"/>
        </w:rPr>
        <w:t xml:space="preserve">más de 2,000 millones de euros en </w:t>
      </w:r>
      <w:r w:rsidR="00E67B87">
        <w:rPr>
          <w:rFonts w:ascii="Arial" w:eastAsia="Arial" w:hAnsi="Arial" w:cs="Arial"/>
          <w:color w:val="000000" w:themeColor="text1"/>
        </w:rPr>
        <w:t>Investigación</w:t>
      </w:r>
      <w:r w:rsidR="004C32A8" w:rsidRPr="004C32A8">
        <w:rPr>
          <w:rFonts w:ascii="Arial" w:eastAsia="Arial" w:hAnsi="Arial" w:cs="Arial"/>
          <w:color w:val="000000" w:themeColor="text1"/>
        </w:rPr>
        <w:t xml:space="preserve">, Desarrollo e </w:t>
      </w:r>
      <w:r w:rsidR="00582979">
        <w:rPr>
          <w:rFonts w:ascii="Arial" w:eastAsia="Arial" w:hAnsi="Arial" w:cs="Arial"/>
          <w:color w:val="000000" w:themeColor="text1"/>
        </w:rPr>
        <w:t>Innovación</w:t>
      </w:r>
      <w:r w:rsidR="004C32A8" w:rsidRPr="004C32A8">
        <w:rPr>
          <w:rFonts w:ascii="Arial" w:eastAsia="Arial" w:hAnsi="Arial" w:cs="Arial"/>
          <w:color w:val="000000" w:themeColor="text1"/>
        </w:rPr>
        <w:t xml:space="preserve"> (I+D+i</w:t>
      </w:r>
      <w:r>
        <w:rPr>
          <w:rFonts w:ascii="Arial" w:eastAsia="Arial" w:hAnsi="Arial" w:cs="Arial"/>
          <w:color w:val="000000" w:themeColor="text1"/>
        </w:rPr>
        <w:t>)</w:t>
      </w:r>
      <w:r w:rsidR="00E67B87">
        <w:rPr>
          <w:rFonts w:ascii="Arial" w:eastAsia="Arial" w:hAnsi="Arial" w:cs="Arial"/>
          <w:color w:val="000000" w:themeColor="text1"/>
        </w:rPr>
        <w:t xml:space="preserve"> en la última década</w:t>
      </w:r>
      <w:r>
        <w:rPr>
          <w:rFonts w:ascii="Arial" w:eastAsia="Arial" w:hAnsi="Arial" w:cs="Arial"/>
          <w:color w:val="000000" w:themeColor="text1"/>
        </w:rPr>
        <w:t>.</w:t>
      </w:r>
      <w:r w:rsidR="00E67B87">
        <w:rPr>
          <w:rFonts w:ascii="Arial" w:eastAsia="Arial" w:hAnsi="Arial" w:cs="Arial"/>
          <w:color w:val="000000" w:themeColor="text1"/>
        </w:rPr>
        <w:t xml:space="preserve"> En 2023</w:t>
      </w:r>
      <w:r w:rsidR="004C32A8" w:rsidRPr="004C32A8">
        <w:rPr>
          <w:rFonts w:ascii="Arial" w:eastAsia="Arial" w:hAnsi="Arial" w:cs="Arial"/>
          <w:color w:val="000000" w:themeColor="text1"/>
        </w:rPr>
        <w:t xml:space="preserve">, la compañía anunció </w:t>
      </w:r>
      <w:r w:rsidR="00A726EB">
        <w:rPr>
          <w:rFonts w:ascii="Arial" w:eastAsia="Arial" w:hAnsi="Arial" w:cs="Arial"/>
          <w:color w:val="000000" w:themeColor="text1"/>
        </w:rPr>
        <w:t>que</w:t>
      </w:r>
      <w:r w:rsidR="004C32A8" w:rsidRPr="004C32A8">
        <w:rPr>
          <w:rFonts w:ascii="Arial" w:eastAsia="Arial" w:hAnsi="Arial" w:cs="Arial"/>
          <w:color w:val="000000" w:themeColor="text1"/>
        </w:rPr>
        <w:t xml:space="preserve"> duplicar</w:t>
      </w:r>
      <w:r w:rsidR="00A726EB">
        <w:rPr>
          <w:rFonts w:ascii="Arial" w:eastAsia="Arial" w:hAnsi="Arial" w:cs="Arial"/>
          <w:color w:val="000000" w:themeColor="text1"/>
        </w:rPr>
        <w:t>á</w:t>
      </w:r>
      <w:r w:rsidR="004C32A8" w:rsidRPr="004C32A8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esta</w:t>
      </w:r>
      <w:r w:rsidR="004C32A8" w:rsidRPr="004C32A8">
        <w:rPr>
          <w:rFonts w:ascii="Arial" w:eastAsia="Arial" w:hAnsi="Arial" w:cs="Arial"/>
          <w:color w:val="000000" w:themeColor="text1"/>
        </w:rPr>
        <w:t xml:space="preserve"> inversión </w:t>
      </w:r>
      <w:r>
        <w:rPr>
          <w:rFonts w:ascii="Arial" w:eastAsia="Arial" w:hAnsi="Arial" w:cs="Arial"/>
          <w:color w:val="000000" w:themeColor="text1"/>
        </w:rPr>
        <w:t xml:space="preserve">para </w:t>
      </w:r>
      <w:r w:rsidR="004C32A8" w:rsidRPr="004C32A8">
        <w:rPr>
          <w:rFonts w:ascii="Arial" w:eastAsia="Arial" w:hAnsi="Arial" w:cs="Arial"/>
          <w:color w:val="000000" w:themeColor="text1"/>
        </w:rPr>
        <w:t>alcanzar los 4,000 millones de euros en 2030.</w:t>
      </w:r>
    </w:p>
    <w:p w14:paraId="49B24234" w14:textId="77777777" w:rsidR="007D1BE6" w:rsidRDefault="007D1BE6" w:rsidP="00887BDC">
      <w:pPr>
        <w:pStyle w:val="HTMLconformatoprevio"/>
        <w:spacing w:line="276" w:lineRule="auto"/>
        <w:rPr>
          <w:rFonts w:ascii="Arial" w:eastAsia="Arial" w:hAnsi="Arial" w:cs="Arial"/>
          <w:color w:val="000000" w:themeColor="text1"/>
        </w:rPr>
      </w:pPr>
    </w:p>
    <w:p w14:paraId="53016ADB" w14:textId="62262FC1" w:rsidR="00F366CF" w:rsidRPr="00FD5D59" w:rsidRDefault="004C32A8" w:rsidP="00887BDC">
      <w:pPr>
        <w:pStyle w:val="HTMLconformatoprevio"/>
        <w:spacing w:line="276" w:lineRule="auto"/>
        <w:rPr>
          <w:rFonts w:ascii="Arial" w:eastAsia="Arial" w:hAnsi="Arial" w:cs="Arial"/>
          <w:color w:val="000000" w:themeColor="text1"/>
        </w:rPr>
      </w:pPr>
      <w:r w:rsidRPr="004944B0">
        <w:rPr>
          <w:rFonts w:ascii="Arial" w:eastAsia="Arial" w:hAnsi="Arial" w:cs="Arial"/>
          <w:color w:val="000000" w:themeColor="text1"/>
        </w:rPr>
        <w:t xml:space="preserve">El </w:t>
      </w:r>
      <w:r w:rsidR="007D1BE6">
        <w:rPr>
          <w:rFonts w:ascii="Arial" w:eastAsia="Arial" w:hAnsi="Arial" w:cs="Arial"/>
          <w:color w:val="000000" w:themeColor="text1"/>
        </w:rPr>
        <w:t>cuarto</w:t>
      </w:r>
      <w:r w:rsidRPr="004944B0">
        <w:rPr>
          <w:rFonts w:ascii="Arial" w:eastAsia="Arial" w:hAnsi="Arial" w:cs="Arial"/>
          <w:color w:val="000000" w:themeColor="text1"/>
        </w:rPr>
        <w:t xml:space="preserve"> Digital Summit en México se suma a varias ediciones que la compañía energética</w:t>
      </w:r>
      <w:r w:rsidR="00FD5D59">
        <w:rPr>
          <w:rFonts w:ascii="Arial" w:eastAsia="Arial" w:hAnsi="Arial" w:cs="Arial"/>
          <w:color w:val="000000" w:themeColor="text1"/>
        </w:rPr>
        <w:t xml:space="preserve"> </w:t>
      </w:r>
      <w:r w:rsidR="007D1BE6">
        <w:rPr>
          <w:rFonts w:ascii="Arial" w:eastAsia="Arial" w:hAnsi="Arial" w:cs="Arial"/>
          <w:color w:val="000000" w:themeColor="text1"/>
        </w:rPr>
        <w:t>celebra este 2024</w:t>
      </w:r>
      <w:r w:rsidRPr="004944B0">
        <w:rPr>
          <w:rFonts w:ascii="Arial" w:eastAsia="Arial" w:hAnsi="Arial" w:cs="Arial"/>
          <w:color w:val="000000" w:themeColor="text1"/>
        </w:rPr>
        <w:t xml:space="preserve"> en</w:t>
      </w:r>
      <w:r w:rsidR="007D1BE6">
        <w:rPr>
          <w:rFonts w:ascii="Arial" w:eastAsia="Arial" w:hAnsi="Arial" w:cs="Arial"/>
          <w:color w:val="000000" w:themeColor="text1"/>
        </w:rPr>
        <w:t xml:space="preserve"> varios de</w:t>
      </w:r>
      <w:r w:rsidRPr="004944B0">
        <w:rPr>
          <w:rFonts w:ascii="Arial" w:eastAsia="Arial" w:hAnsi="Arial" w:cs="Arial"/>
          <w:color w:val="000000" w:themeColor="text1"/>
        </w:rPr>
        <w:t xml:space="preserve"> los países donde tiene presencia, como España, Brasil</w:t>
      </w:r>
      <w:r>
        <w:rPr>
          <w:rFonts w:ascii="Arial" w:eastAsia="Arial" w:hAnsi="Arial" w:cs="Arial"/>
          <w:color w:val="000000" w:themeColor="text1"/>
        </w:rPr>
        <w:t>, Reino Unido</w:t>
      </w:r>
      <w:r w:rsidRPr="004944B0">
        <w:rPr>
          <w:rFonts w:ascii="Arial" w:eastAsia="Arial" w:hAnsi="Arial" w:cs="Arial"/>
          <w:color w:val="000000" w:themeColor="text1"/>
        </w:rPr>
        <w:t xml:space="preserve"> o Estados Unidos.</w:t>
      </w:r>
    </w:p>
    <w:p w14:paraId="50058405" w14:textId="77777777" w:rsidR="00F624E4" w:rsidRDefault="00F624E4" w:rsidP="00B46801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04CE868" w14:textId="77777777" w:rsidR="00192A3B" w:rsidRDefault="00192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7C900F" w14:textId="77777777" w:rsidR="00192A3B" w:rsidRDefault="006976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Acerca de Iberdrola México</w:t>
      </w:r>
    </w:p>
    <w:p w14:paraId="62AF64B7" w14:textId="77777777" w:rsidR="00192A3B" w:rsidRDefault="00697628">
      <w:pPr>
        <w:jc w:val="both"/>
        <w:rPr>
          <w:rFonts w:ascii="Arial" w:eastAsia="Arial" w:hAnsi="Arial" w:cs="Arial"/>
          <w:color w:val="615D5A"/>
          <w:sz w:val="18"/>
          <w:szCs w:val="18"/>
        </w:rPr>
      </w:pPr>
      <w:r>
        <w:rPr>
          <w:rFonts w:ascii="Arial" w:eastAsia="Arial" w:hAnsi="Arial" w:cs="Arial"/>
          <w:color w:val="615D5A"/>
          <w:sz w:val="18"/>
          <w:szCs w:val="18"/>
        </w:rPr>
        <w:t>Con una plantilla de 850 colaboradores, el 99% de ellos mexicanos,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(MW), repartida en 15 centrales: parques eólicos, fotovoltaicos, ciclos combinados y cogeneraciones. La compañía cuenta con una sólida cartera de proyectos renovables y ofrece soluciones de descarbonización a clientes industriales, mediante productos de generación distribuida como Smart Solar.</w:t>
      </w:r>
    </w:p>
    <w:p w14:paraId="7DB7B571" w14:textId="511B02BD" w:rsidR="00192A3B" w:rsidRDefault="00697628">
      <w:pPr>
        <w:jc w:val="both"/>
        <w:rPr>
          <w:rFonts w:ascii="Arial" w:eastAsia="Arial" w:hAnsi="Arial" w:cs="Arial"/>
          <w:color w:val="808080"/>
          <w:sz w:val="18"/>
          <w:szCs w:val="18"/>
        </w:rPr>
      </w:pPr>
      <w:r>
        <w:rPr>
          <w:rFonts w:ascii="Arial" w:eastAsia="Arial" w:hAnsi="Arial" w:cs="Arial"/>
          <w:color w:val="615D5A"/>
          <w:sz w:val="18"/>
          <w:szCs w:val="18"/>
        </w:rPr>
        <w:t>Para conocer más sobre la compañía, visita</w:t>
      </w:r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iberdrolamexico.com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color w:val="615D5A"/>
          <w:sz w:val="18"/>
          <w:szCs w:val="18"/>
        </w:rPr>
        <w:t>o síguela en</w:t>
      </w:r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hyperlink r:id="rId9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LinkedIn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, </w:t>
      </w:r>
      <w:hyperlink r:id="rId10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Facebook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, </w:t>
      </w:r>
      <w:hyperlink r:id="rId11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Instagram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, </w:t>
      </w:r>
      <w:hyperlink r:id="rId12">
        <w:proofErr w:type="spellStart"/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TikTok</w:t>
        </w:r>
        <w:proofErr w:type="spellEnd"/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, </w:t>
      </w:r>
      <w:hyperlink r:id="rId13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X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color w:val="615D5A"/>
          <w:sz w:val="18"/>
          <w:szCs w:val="18"/>
        </w:rPr>
        <w:t>y</w:t>
      </w:r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hyperlink r:id="rId14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YouTube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. </w:t>
      </w:r>
      <w:r>
        <w:rPr>
          <w:rFonts w:ascii="Arial" w:eastAsia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hyperlink r:id="rId15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fundacioniberdrolamexico.org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>.</w:t>
      </w:r>
    </w:p>
    <w:p w14:paraId="311F69A6" w14:textId="77777777" w:rsidR="00192A3B" w:rsidRDefault="00192A3B">
      <w:pPr>
        <w:jc w:val="both"/>
        <w:rPr>
          <w:rFonts w:ascii="Arial" w:eastAsia="Arial" w:hAnsi="Arial" w:cs="Arial"/>
          <w:sz w:val="18"/>
          <w:szCs w:val="18"/>
        </w:rPr>
      </w:pPr>
    </w:p>
    <w:p w14:paraId="1D24C898" w14:textId="77777777" w:rsidR="00192A3B" w:rsidRDefault="00192A3B">
      <w:pPr>
        <w:jc w:val="both"/>
        <w:rPr>
          <w:rFonts w:ascii="Arial" w:eastAsia="Arial" w:hAnsi="Arial" w:cs="Arial"/>
          <w:sz w:val="18"/>
          <w:szCs w:val="18"/>
        </w:rPr>
      </w:pPr>
    </w:p>
    <w:p w14:paraId="2730270B" w14:textId="77777777" w:rsidR="00192A3B" w:rsidRDefault="00192A3B">
      <w:pPr>
        <w:jc w:val="both"/>
        <w:rPr>
          <w:rFonts w:ascii="Arial" w:eastAsia="Arial" w:hAnsi="Arial" w:cs="Arial"/>
          <w:i/>
          <w:sz w:val="18"/>
          <w:szCs w:val="18"/>
        </w:rPr>
      </w:pPr>
    </w:p>
    <w:p w14:paraId="7D5690D5" w14:textId="77777777" w:rsidR="00192A3B" w:rsidRDefault="00192A3B">
      <w:pPr>
        <w:jc w:val="both"/>
        <w:rPr>
          <w:rFonts w:ascii="Arial" w:eastAsia="Arial" w:hAnsi="Arial" w:cs="Arial"/>
          <w:color w:val="615D5A"/>
          <w:sz w:val="18"/>
          <w:szCs w:val="18"/>
        </w:rPr>
      </w:pPr>
    </w:p>
    <w:sectPr w:rsidR="00192A3B">
      <w:headerReference w:type="default" r:id="rId16"/>
      <w:footerReference w:type="default" r:id="rId17"/>
      <w:pgSz w:w="12240" w:h="15840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451E" w14:textId="77777777" w:rsidR="004A58EA" w:rsidRDefault="004A58EA">
      <w:pPr>
        <w:spacing w:after="0" w:line="240" w:lineRule="auto"/>
      </w:pPr>
      <w:r>
        <w:separator/>
      </w:r>
    </w:p>
  </w:endnote>
  <w:endnote w:type="continuationSeparator" w:id="0">
    <w:p w14:paraId="6E445C29" w14:textId="77777777" w:rsidR="004A58EA" w:rsidRDefault="004A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9F56" w14:textId="77777777" w:rsidR="00192A3B" w:rsidRDefault="00697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2A34DB0" wp14:editId="1DE82046">
              <wp:simplePos x="0" y="0"/>
              <wp:positionH relativeFrom="column">
                <wp:posOffset>-1079499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54F8D" w14:textId="77777777" w:rsidR="00192A3B" w:rsidRDefault="00192A3B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A34DB0" id="Rectángulo 1" o:spid="_x0000_s1026" style="position:absolute;margin-left:-85pt;margin-top:754pt;width:613.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" filled="f" stroked="f">
              <v:textbox inset="2.53958mm,0,2.53958mm,0">
                <w:txbxContent>
                  <w:p w14:paraId="52C54F8D" w14:textId="77777777" w:rsidR="00192A3B" w:rsidRDefault="00192A3B">
                    <w:pPr>
                      <w:spacing w:after="0"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D2ACDE8" wp14:editId="1E2A2B21">
              <wp:simplePos x="0" y="0"/>
              <wp:positionH relativeFrom="column">
                <wp:posOffset>-1079499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16121" w14:textId="77777777" w:rsidR="00192A3B" w:rsidRDefault="00697628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</w:rPr>
                            <w:t xml:space="preserve"> Use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2ACDE8" id="Rectángulo 2" o:spid="_x0000_s1027" style="position:absolute;margin-left:-85pt;margin-top:754pt;width:613.5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" filled="f" stroked="f">
              <v:textbox inset="2.53958mm,0,2.53958mm,0">
                <w:txbxContent>
                  <w:p w14:paraId="1EC16121" w14:textId="77777777" w:rsidR="00192A3B" w:rsidRDefault="00697628">
                    <w:pPr>
                      <w:spacing w:after="0" w:line="258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8000"/>
                        <w:sz w:val="24"/>
                      </w:rPr>
                      <w:t>Internal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8000"/>
                        <w:sz w:val="24"/>
                      </w:rPr>
                      <w:t xml:space="preserve"> Use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E326" w14:textId="77777777" w:rsidR="004A58EA" w:rsidRDefault="004A58EA">
      <w:pPr>
        <w:spacing w:after="0" w:line="240" w:lineRule="auto"/>
      </w:pPr>
      <w:r>
        <w:separator/>
      </w:r>
    </w:p>
  </w:footnote>
  <w:footnote w:type="continuationSeparator" w:id="0">
    <w:p w14:paraId="3862CE77" w14:textId="77777777" w:rsidR="004A58EA" w:rsidRDefault="004A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1348" w14:textId="7B48DD3B" w:rsidR="00192A3B" w:rsidRDefault="0069762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mallCaps/>
        <w:color w:val="000000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2A47499" wp14:editId="4A19BF70">
          <wp:simplePos x="0" y="0"/>
          <wp:positionH relativeFrom="column">
            <wp:posOffset>3644265</wp:posOffset>
          </wp:positionH>
          <wp:positionV relativeFrom="paragraph">
            <wp:posOffset>-201926</wp:posOffset>
          </wp:positionV>
          <wp:extent cx="1987775" cy="86676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7775" cy="866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D20CE"/>
    <w:multiLevelType w:val="multilevel"/>
    <w:tmpl w:val="4D46E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E03F16"/>
    <w:multiLevelType w:val="multilevel"/>
    <w:tmpl w:val="E1DC72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8595219">
    <w:abstractNumId w:val="2"/>
  </w:num>
  <w:num w:numId="2" w16cid:durableId="1161888429">
    <w:abstractNumId w:val="1"/>
  </w:num>
  <w:num w:numId="3" w16cid:durableId="108838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3B"/>
    <w:rsid w:val="000229A3"/>
    <w:rsid w:val="00056B6D"/>
    <w:rsid w:val="000A07BF"/>
    <w:rsid w:val="000C003C"/>
    <w:rsid w:val="000C3181"/>
    <w:rsid w:val="000D2FF2"/>
    <w:rsid w:val="000E7653"/>
    <w:rsid w:val="00192A3B"/>
    <w:rsid w:val="00233AD9"/>
    <w:rsid w:val="00274614"/>
    <w:rsid w:val="0028632D"/>
    <w:rsid w:val="002E4E15"/>
    <w:rsid w:val="002F592B"/>
    <w:rsid w:val="00306043"/>
    <w:rsid w:val="0032016A"/>
    <w:rsid w:val="00341987"/>
    <w:rsid w:val="0037390E"/>
    <w:rsid w:val="003805B9"/>
    <w:rsid w:val="0039771F"/>
    <w:rsid w:val="003A1714"/>
    <w:rsid w:val="003B53CC"/>
    <w:rsid w:val="003F1B13"/>
    <w:rsid w:val="00477251"/>
    <w:rsid w:val="004A58EA"/>
    <w:rsid w:val="004C32A8"/>
    <w:rsid w:val="00513CBD"/>
    <w:rsid w:val="00555CF1"/>
    <w:rsid w:val="00582979"/>
    <w:rsid w:val="005E285F"/>
    <w:rsid w:val="00646088"/>
    <w:rsid w:val="006858C1"/>
    <w:rsid w:val="00697628"/>
    <w:rsid w:val="006F522C"/>
    <w:rsid w:val="006F7883"/>
    <w:rsid w:val="007A6C68"/>
    <w:rsid w:val="007D1BE6"/>
    <w:rsid w:val="00816F79"/>
    <w:rsid w:val="0082100F"/>
    <w:rsid w:val="008370D8"/>
    <w:rsid w:val="00841096"/>
    <w:rsid w:val="0085504A"/>
    <w:rsid w:val="00865AA1"/>
    <w:rsid w:val="00887BDC"/>
    <w:rsid w:val="00973549"/>
    <w:rsid w:val="00986D59"/>
    <w:rsid w:val="00A43184"/>
    <w:rsid w:val="00A674E9"/>
    <w:rsid w:val="00A726EB"/>
    <w:rsid w:val="00AC203C"/>
    <w:rsid w:val="00B46801"/>
    <w:rsid w:val="00BD6A7D"/>
    <w:rsid w:val="00BF4A89"/>
    <w:rsid w:val="00C02CF6"/>
    <w:rsid w:val="00C72806"/>
    <w:rsid w:val="00C84AFC"/>
    <w:rsid w:val="00D044FE"/>
    <w:rsid w:val="00D94BD4"/>
    <w:rsid w:val="00D950CA"/>
    <w:rsid w:val="00DB2213"/>
    <w:rsid w:val="00DB3017"/>
    <w:rsid w:val="00DE4B0B"/>
    <w:rsid w:val="00E464D4"/>
    <w:rsid w:val="00E67B87"/>
    <w:rsid w:val="00E81104"/>
    <w:rsid w:val="00EE3EE1"/>
    <w:rsid w:val="00EF4806"/>
    <w:rsid w:val="00F06814"/>
    <w:rsid w:val="00F1474F"/>
    <w:rsid w:val="00F22FA2"/>
    <w:rsid w:val="00F30A38"/>
    <w:rsid w:val="00F366CF"/>
    <w:rsid w:val="00F624E4"/>
    <w:rsid w:val="00FB3FF7"/>
    <w:rsid w:val="00FB7272"/>
    <w:rsid w:val="00F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5CEEF"/>
  <w15:docId w15:val="{E9B0A791-87AF-43C8-9E49-3EAF2488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berPangea Text Light" w:eastAsia="IberPangea Text Light" w:hAnsi="IberPangea Text Light" w:cs="IberPangea Text Light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4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AFC"/>
  </w:style>
  <w:style w:type="paragraph" w:styleId="Piedepgina">
    <w:name w:val="footer"/>
    <w:basedOn w:val="Normal"/>
    <w:link w:val="PiedepginaCar"/>
    <w:uiPriority w:val="99"/>
    <w:unhideWhenUsed/>
    <w:rsid w:val="00C84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AFC"/>
  </w:style>
  <w:style w:type="paragraph" w:styleId="HTMLconformatoprevio">
    <w:name w:val="HTML Preformatted"/>
    <w:basedOn w:val="Normal"/>
    <w:link w:val="HTMLconformatoprevioCar"/>
    <w:uiPriority w:val="99"/>
    <w:unhideWhenUsed/>
    <w:rsid w:val="00B46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6801"/>
    <w:rPr>
      <w:rFonts w:ascii="Courier New" w:eastAsia="Times New Roman" w:hAnsi="Courier New" w:cs="Courier New"/>
      <w:sz w:val="20"/>
      <w:szCs w:val="20"/>
      <w:lang w:val="es-MX"/>
    </w:rPr>
  </w:style>
  <w:style w:type="paragraph" w:styleId="NormalWeb">
    <w:name w:val="Normal (Web)"/>
    <w:basedOn w:val="Normal"/>
    <w:uiPriority w:val="99"/>
    <w:unhideWhenUsed/>
    <w:rsid w:val="004C32A8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Highlightedtext1">
    <w:name w:val="E.Highlighted text 1"/>
    <w:basedOn w:val="Normal"/>
    <w:link w:val="EHighlightedtext1Char"/>
    <w:qFormat/>
    <w:rsid w:val="004C32A8"/>
    <w:pPr>
      <w:spacing w:before="120" w:after="120" w:line="276" w:lineRule="auto"/>
    </w:pPr>
    <w:rPr>
      <w:rFonts w:ascii="IberPangea Text" w:eastAsia="Times New Roman" w:hAnsi="IberPangea Text" w:cs="Times New Roman"/>
      <w:color w:val="4F81BD" w:themeColor="accent1"/>
      <w:sz w:val="20"/>
      <w:lang w:val="en-GB" w:eastAsia="es-ES"/>
    </w:rPr>
  </w:style>
  <w:style w:type="character" w:customStyle="1" w:styleId="EHighlightedtext1Char">
    <w:name w:val="E.Highlighted text 1 Char"/>
    <w:basedOn w:val="Fuentedeprrafopredeter"/>
    <w:link w:val="EHighlightedtext1"/>
    <w:rsid w:val="004C32A8"/>
    <w:rPr>
      <w:rFonts w:ascii="IberPangea Text" w:eastAsia="Times New Roman" w:hAnsi="IberPangea Text" w:cs="Times New Roman"/>
      <w:color w:val="4F81BD" w:themeColor="accent1"/>
      <w:sz w:val="20"/>
      <w:lang w:val="en-GB" w:eastAsia="es-ES"/>
    </w:rPr>
  </w:style>
  <w:style w:type="character" w:styleId="Textoennegrita">
    <w:name w:val="Strong"/>
    <w:basedOn w:val="Fuentedeprrafopredeter"/>
    <w:uiPriority w:val="22"/>
    <w:qFormat/>
    <w:rsid w:val="007D1BE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D1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erdrolamexico.com/" TargetMode="External"/><Relationship Id="rId13" Type="http://schemas.openxmlformats.org/officeDocument/2006/relationships/hyperlink" Target="https://twitter.com/iberdrolame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berdrola.com/conocenos/iberdrola-plan-estrategico" TargetMode="External"/><Relationship Id="rId12" Type="http://schemas.openxmlformats.org/officeDocument/2006/relationships/hyperlink" Target="https://www.tiktok.com/@iberdrolame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erdrolame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undacioniberdrolamexico.org/" TargetMode="External"/><Relationship Id="rId10" Type="http://schemas.openxmlformats.org/officeDocument/2006/relationships/hyperlink" Target="https://www.facebook.com/iberdrolamex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iberdrolamex" TargetMode="External"/><Relationship Id="rId14" Type="http://schemas.openxmlformats.org/officeDocument/2006/relationships/hyperlink" Target="https://www.youtube.com/c/IberdrolaM%C3%A9x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Castro, Paola Andrea</dc:creator>
  <cp:lastModifiedBy>VALDEZ NAVA, BRENDA</cp:lastModifiedBy>
  <cp:revision>2</cp:revision>
  <cp:lastPrinted>2024-10-24T20:53:00Z</cp:lastPrinted>
  <dcterms:created xsi:type="dcterms:W3CDTF">2024-10-24T20:55:00Z</dcterms:created>
  <dcterms:modified xsi:type="dcterms:W3CDTF">2024-10-24T20:55:00Z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0x010100C1DE3D4FA474A9439B2736FDD0D76B99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