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E2B3" w14:textId="5A1F0C19" w:rsidR="008336C5" w:rsidRPr="000D60DE" w:rsidRDefault="008336C5" w:rsidP="000D60DE">
      <w:pPr>
        <w:pStyle w:val="AHeading"/>
        <w:tabs>
          <w:tab w:val="left" w:pos="2977"/>
        </w:tabs>
        <w:spacing w:line="276" w:lineRule="auto"/>
        <w:jc w:val="center"/>
        <w:rPr>
          <w:rFonts w:ascii="IberPangea" w:hAnsi="IberPangea" w:cs="IberPangea"/>
          <w:color w:val="00A443"/>
          <w:sz w:val="36"/>
          <w:szCs w:val="36"/>
          <w:lang w:val="es-MX"/>
        </w:rPr>
      </w:pPr>
      <w:r w:rsidRPr="000D60DE">
        <w:rPr>
          <w:rFonts w:ascii="IberPangea" w:hAnsi="IberPangea" w:cs="IberPangea"/>
          <w:color w:val="00A443"/>
          <w:sz w:val="36"/>
          <w:szCs w:val="36"/>
          <w:lang w:val="es-MX"/>
        </w:rPr>
        <w:t>Gobierno de</w:t>
      </w:r>
      <w:r w:rsidR="000D60DE" w:rsidRPr="000D60DE">
        <w:rPr>
          <w:rFonts w:ascii="IberPangea" w:hAnsi="IberPangea" w:cs="IberPangea"/>
          <w:color w:val="00A443"/>
          <w:sz w:val="36"/>
          <w:szCs w:val="36"/>
          <w:lang w:val="es-MX"/>
        </w:rPr>
        <w:t xml:space="preserve"> Oaxaca </w:t>
      </w:r>
      <w:r w:rsidR="000D60DE">
        <w:rPr>
          <w:rFonts w:ascii="IberPangea" w:hAnsi="IberPangea" w:cs="IberPangea"/>
          <w:color w:val="00A443"/>
          <w:sz w:val="36"/>
          <w:szCs w:val="36"/>
          <w:lang w:val="es-MX"/>
        </w:rPr>
        <w:t xml:space="preserve">e </w:t>
      </w:r>
      <w:r w:rsidRPr="000D60DE">
        <w:rPr>
          <w:rFonts w:ascii="IberPangea" w:hAnsi="IberPangea" w:cs="IberPangea"/>
          <w:color w:val="00A443"/>
          <w:sz w:val="36"/>
          <w:szCs w:val="36"/>
          <w:lang w:val="es-MX"/>
        </w:rPr>
        <w:t>Iberdrola México iluminan la Catedral Metropolitana con tecnología de vanguardia</w:t>
      </w:r>
    </w:p>
    <w:p w14:paraId="649BE29D" w14:textId="7D8EEAC9" w:rsidR="00F37C85" w:rsidRPr="000C1ED4" w:rsidRDefault="002739A1" w:rsidP="68115A05">
      <w:pPr>
        <w:numPr>
          <w:ilvl w:val="0"/>
          <w:numId w:val="4"/>
        </w:numPr>
        <w:pBdr>
          <w:top w:val="nil"/>
          <w:left w:val="nil"/>
          <w:bottom w:val="nil"/>
          <w:right w:val="nil"/>
          <w:between w:val="nil"/>
        </w:pBdr>
        <w:tabs>
          <w:tab w:val="right" w:pos="8080"/>
        </w:tabs>
        <w:spacing w:after="0" w:line="276" w:lineRule="auto"/>
        <w:ind w:right="990"/>
        <w:jc w:val="both"/>
        <w:rPr>
          <w:rStyle w:val="EHighlightedtext1Char"/>
          <w:rFonts w:ascii="Arial" w:eastAsiaTheme="minorEastAsia" w:hAnsi="Arial" w:cs="Arial"/>
          <w:color w:val="000000" w:themeColor="text1"/>
          <w:lang w:val="es-ES"/>
        </w:rPr>
      </w:pPr>
      <w:r w:rsidRPr="68115A05">
        <w:rPr>
          <w:rStyle w:val="EHighlightedtext1Char"/>
          <w:rFonts w:ascii="Arial" w:eastAsiaTheme="minorEastAsia" w:hAnsi="Arial" w:cs="Arial"/>
          <w:color w:val="000000" w:themeColor="text1"/>
          <w:lang w:val="es-ES"/>
        </w:rPr>
        <w:t xml:space="preserve">Se trata del primer edificio histórico </w:t>
      </w:r>
      <w:r w:rsidR="00125535">
        <w:rPr>
          <w:rStyle w:val="EHighlightedtext1Char"/>
          <w:rFonts w:ascii="Arial" w:eastAsiaTheme="minorEastAsia" w:hAnsi="Arial" w:cs="Arial"/>
          <w:color w:val="000000" w:themeColor="text1"/>
          <w:lang w:val="es-ES"/>
        </w:rPr>
        <w:t>beneficiado</w:t>
      </w:r>
      <w:r w:rsidRPr="68115A05">
        <w:rPr>
          <w:rStyle w:val="EHighlightedtext1Char"/>
          <w:rFonts w:ascii="Arial" w:eastAsiaTheme="minorEastAsia" w:hAnsi="Arial" w:cs="Arial"/>
          <w:color w:val="000000" w:themeColor="text1"/>
          <w:lang w:val="es-ES"/>
        </w:rPr>
        <w:t xml:space="preserve"> por el programa Oaxaca Brilla.</w:t>
      </w:r>
    </w:p>
    <w:p w14:paraId="54F752E8" w14:textId="470F5C48" w:rsidR="00316E66" w:rsidRDefault="002311FB" w:rsidP="002311FB">
      <w:pPr>
        <w:pStyle w:val="Prrafodelista"/>
        <w:numPr>
          <w:ilvl w:val="0"/>
          <w:numId w:val="4"/>
        </w:numPr>
        <w:jc w:val="both"/>
        <w:rPr>
          <w:rStyle w:val="EHighlightedtext1Char"/>
          <w:rFonts w:ascii="Arial" w:eastAsiaTheme="minorEastAsia" w:hAnsi="Arial" w:cs="Arial"/>
          <w:color w:val="000000" w:themeColor="text1"/>
          <w:lang w:val="es-ES"/>
        </w:rPr>
      </w:pPr>
      <w:r w:rsidRPr="002311FB">
        <w:rPr>
          <w:rStyle w:val="EHighlightedtext1Char"/>
          <w:rFonts w:ascii="Arial" w:eastAsiaTheme="minorEastAsia" w:hAnsi="Arial" w:cs="Arial"/>
          <w:color w:val="000000" w:themeColor="text1"/>
          <w:lang w:val="es-ES"/>
        </w:rPr>
        <w:t>Cuenta con 72 proyectores LED de distintas ópticas para resaltar la fachada y campanarios</w:t>
      </w:r>
      <w:r>
        <w:rPr>
          <w:rStyle w:val="EHighlightedtext1Char"/>
          <w:rFonts w:ascii="Arial" w:eastAsiaTheme="minorEastAsia" w:hAnsi="Arial" w:cs="Arial"/>
          <w:color w:val="000000" w:themeColor="text1"/>
          <w:lang w:val="es-ES"/>
        </w:rPr>
        <w:t>.</w:t>
      </w:r>
    </w:p>
    <w:p w14:paraId="3B977411" w14:textId="77777777" w:rsidR="002311FB" w:rsidRPr="002311FB" w:rsidRDefault="002311FB" w:rsidP="002311FB">
      <w:pPr>
        <w:pStyle w:val="Prrafodelista"/>
        <w:jc w:val="both"/>
        <w:rPr>
          <w:rStyle w:val="EHighlightedtext1Char"/>
          <w:rFonts w:ascii="Arial" w:eastAsiaTheme="minorEastAsia" w:hAnsi="Arial" w:cs="Arial"/>
          <w:color w:val="000000" w:themeColor="text1"/>
          <w:lang w:val="es-ES"/>
        </w:rPr>
      </w:pPr>
    </w:p>
    <w:p w14:paraId="7A0E7B3C" w14:textId="5B7FB7DA" w:rsidR="00313B3F" w:rsidRPr="00313B3F" w:rsidRDefault="7441E10B" w:rsidP="0053385D">
      <w:pPr>
        <w:pStyle w:val="DBodytext"/>
        <w:spacing w:before="0" w:after="0"/>
        <w:rPr>
          <w:rStyle w:val="EHighlightedtext1Char"/>
          <w:rFonts w:ascii="Arial" w:hAnsi="Arial" w:cs="Arial"/>
          <w:color w:val="auto"/>
          <w:szCs w:val="20"/>
          <w:lang w:val="es-MX"/>
        </w:rPr>
      </w:pPr>
      <w:r w:rsidRPr="1B4359D2">
        <w:rPr>
          <w:rStyle w:val="EHighlightedtext1Char"/>
          <w:rFonts w:ascii="Arial" w:hAnsi="Arial" w:cs="Arial"/>
          <w:b/>
          <w:bCs/>
          <w:color w:val="auto"/>
          <w:lang w:val="es-MX"/>
        </w:rPr>
        <w:t xml:space="preserve">Oaxaca de Juárez, Oaxaca, </w:t>
      </w:r>
      <w:r w:rsidR="000D60DE" w:rsidRPr="1B4359D2">
        <w:rPr>
          <w:rStyle w:val="EHighlightedtext1Char"/>
          <w:rFonts w:ascii="Arial" w:hAnsi="Arial" w:cs="Arial"/>
          <w:b/>
          <w:bCs/>
          <w:color w:val="auto"/>
          <w:lang w:val="es-MX"/>
        </w:rPr>
        <w:t>1</w:t>
      </w:r>
      <w:r w:rsidR="773F1272" w:rsidRPr="1B4359D2">
        <w:rPr>
          <w:rStyle w:val="EHighlightedtext1Char"/>
          <w:rFonts w:ascii="Arial" w:hAnsi="Arial" w:cs="Arial"/>
          <w:b/>
          <w:bCs/>
          <w:color w:val="auto"/>
          <w:lang w:val="es-MX"/>
        </w:rPr>
        <w:t>4</w:t>
      </w:r>
      <w:r w:rsidR="000D60DE" w:rsidRPr="1B4359D2">
        <w:rPr>
          <w:rStyle w:val="EHighlightedtext1Char"/>
          <w:rFonts w:ascii="Arial" w:hAnsi="Arial" w:cs="Arial"/>
          <w:b/>
          <w:bCs/>
          <w:color w:val="auto"/>
          <w:lang w:val="es-MX"/>
        </w:rPr>
        <w:t xml:space="preserve"> </w:t>
      </w:r>
      <w:r w:rsidRPr="1B4359D2">
        <w:rPr>
          <w:rStyle w:val="EHighlightedtext1Char"/>
          <w:rFonts w:ascii="Arial" w:hAnsi="Arial" w:cs="Arial"/>
          <w:b/>
          <w:bCs/>
          <w:color w:val="auto"/>
          <w:lang w:val="es-MX"/>
        </w:rPr>
        <w:t xml:space="preserve">de </w:t>
      </w:r>
      <w:r w:rsidR="00A60805" w:rsidRPr="1B4359D2">
        <w:rPr>
          <w:rStyle w:val="EHighlightedtext1Char"/>
          <w:rFonts w:ascii="Arial" w:hAnsi="Arial" w:cs="Arial"/>
          <w:b/>
          <w:bCs/>
          <w:color w:val="auto"/>
          <w:lang w:val="es-MX"/>
        </w:rPr>
        <w:t xml:space="preserve">octubre </w:t>
      </w:r>
      <w:r w:rsidRPr="1B4359D2">
        <w:rPr>
          <w:rStyle w:val="EHighlightedtext1Char"/>
          <w:rFonts w:ascii="Arial" w:hAnsi="Arial" w:cs="Arial"/>
          <w:b/>
          <w:bCs/>
          <w:color w:val="auto"/>
          <w:lang w:val="es-MX"/>
        </w:rPr>
        <w:t xml:space="preserve">de 2024. </w:t>
      </w:r>
      <w:r w:rsidRPr="00313B3F">
        <w:rPr>
          <w:rStyle w:val="EHighlightedtext1Char"/>
          <w:rFonts w:ascii="Arial" w:hAnsi="Arial" w:cs="Arial"/>
          <w:color w:val="auto"/>
          <w:szCs w:val="20"/>
          <w:lang w:val="es-MX"/>
        </w:rPr>
        <w:t>–</w:t>
      </w:r>
      <w:r w:rsidR="00E77EAB" w:rsidRPr="00313B3F">
        <w:rPr>
          <w:rStyle w:val="EHighlightedtext1Char"/>
          <w:rFonts w:ascii="Arial" w:hAnsi="Arial" w:cs="Arial"/>
          <w:color w:val="auto"/>
          <w:szCs w:val="20"/>
          <w:lang w:val="es-MX"/>
        </w:rPr>
        <w:t xml:space="preserve"> </w:t>
      </w:r>
      <w:r w:rsidR="00313B3F" w:rsidRPr="00313B3F">
        <w:rPr>
          <w:rStyle w:val="EHighlightedtext1Char"/>
          <w:rFonts w:ascii="Arial" w:hAnsi="Arial" w:cs="Arial"/>
          <w:color w:val="auto"/>
          <w:szCs w:val="20"/>
          <w:lang w:val="es-MX"/>
        </w:rPr>
        <w:t>El Gobierno de Oaxaca y la compañía energética Iberdrola México realizaron el encendido de luces de la Catedral Metropolitana de Oaxaca de Juárez, primer edificio histórico beneficiado con tecnología de vanguardia del programa Oaxaca Brilla.</w:t>
      </w:r>
    </w:p>
    <w:p w14:paraId="1AF334ED" w14:textId="77777777" w:rsidR="0053385D" w:rsidRDefault="0053385D" w:rsidP="0053385D">
      <w:pPr>
        <w:pStyle w:val="DBodytext"/>
        <w:spacing w:before="0" w:after="0"/>
        <w:rPr>
          <w:rStyle w:val="EHighlightedtext1Char"/>
          <w:rFonts w:ascii="Arial" w:hAnsi="Arial" w:cs="Arial"/>
          <w:color w:val="auto"/>
          <w:szCs w:val="20"/>
          <w:lang w:val="es-MX"/>
        </w:rPr>
      </w:pPr>
    </w:p>
    <w:p w14:paraId="7EA14520" w14:textId="2A08495D" w:rsidR="00313B3F" w:rsidRPr="00313B3F" w:rsidRDefault="00313B3F" w:rsidP="0053385D">
      <w:pPr>
        <w:pStyle w:val="DBodytext"/>
        <w:spacing w:before="0" w:after="0"/>
        <w:rPr>
          <w:rStyle w:val="EHighlightedtext1Char"/>
          <w:rFonts w:ascii="Arial" w:hAnsi="Arial" w:cs="Arial"/>
          <w:color w:val="auto"/>
          <w:szCs w:val="20"/>
          <w:lang w:val="es-MX"/>
        </w:rPr>
      </w:pPr>
      <w:r w:rsidRPr="00313B3F">
        <w:rPr>
          <w:rStyle w:val="EHighlightedtext1Char"/>
          <w:rFonts w:ascii="Arial" w:hAnsi="Arial" w:cs="Arial"/>
          <w:color w:val="auto"/>
          <w:szCs w:val="20"/>
          <w:lang w:val="es-MX"/>
        </w:rPr>
        <w:t xml:space="preserve">Al encabezar esta actividad, el Gobernador Salomón Jara Cruz señaló que este proyecto de renovación y espíritu vanguardista iluminará durante los próximos 5 años 10 edificios del patrimonio cultural del estado, con una inversión de un millón de dólares por parte de Iberdrola México. </w:t>
      </w:r>
    </w:p>
    <w:p w14:paraId="38582ECD" w14:textId="77777777" w:rsidR="0053385D" w:rsidRDefault="0053385D" w:rsidP="0053385D">
      <w:pPr>
        <w:pStyle w:val="DBodytext"/>
        <w:spacing w:before="0" w:after="0"/>
        <w:rPr>
          <w:rStyle w:val="EHighlightedtext1Char"/>
          <w:rFonts w:ascii="Arial" w:hAnsi="Arial" w:cs="Arial"/>
          <w:color w:val="auto"/>
          <w:szCs w:val="20"/>
          <w:lang w:val="es-MX"/>
        </w:rPr>
      </w:pPr>
    </w:p>
    <w:p w14:paraId="0CD11D48" w14:textId="64CD7040" w:rsidR="00313B3F" w:rsidRPr="00313B3F" w:rsidRDefault="00313B3F" w:rsidP="0053385D">
      <w:pPr>
        <w:pStyle w:val="DBodytext"/>
        <w:spacing w:before="0" w:after="0"/>
        <w:rPr>
          <w:rStyle w:val="EHighlightedtext1Char"/>
          <w:rFonts w:ascii="Arial" w:hAnsi="Arial" w:cs="Arial"/>
          <w:color w:val="auto"/>
          <w:szCs w:val="20"/>
          <w:lang w:val="es-MX"/>
        </w:rPr>
      </w:pPr>
      <w:r w:rsidRPr="00313B3F">
        <w:rPr>
          <w:rStyle w:val="EHighlightedtext1Char"/>
          <w:rFonts w:ascii="Arial" w:hAnsi="Arial" w:cs="Arial"/>
          <w:color w:val="auto"/>
          <w:szCs w:val="20"/>
          <w:lang w:val="es-MX"/>
        </w:rPr>
        <w:t xml:space="preserve">“Se trata de preservar la esencia y el valor histórico de los monumentos, realzando su belleza arquitectónica con iluminación artística y técnicas de vanguardia. Estos sistemas reducirán más del 50 por ciento el consumo eléctrico y disminuirán la huella de carbono de la ciudad, contribuyendo así a crear comunidades más sostenibles”, expresó.   </w:t>
      </w:r>
    </w:p>
    <w:p w14:paraId="30486813" w14:textId="77777777" w:rsidR="0053385D" w:rsidRDefault="0053385D" w:rsidP="0053385D">
      <w:pPr>
        <w:pStyle w:val="DBodytext"/>
        <w:spacing w:before="0" w:after="0"/>
        <w:rPr>
          <w:rStyle w:val="EHighlightedtext1Char"/>
          <w:rFonts w:ascii="Arial" w:hAnsi="Arial" w:cs="Arial"/>
          <w:color w:val="auto"/>
          <w:szCs w:val="20"/>
          <w:lang w:val="es-MX"/>
        </w:rPr>
      </w:pPr>
    </w:p>
    <w:p w14:paraId="034A783F" w14:textId="7070BE7B" w:rsidR="00313B3F" w:rsidRPr="00313B3F" w:rsidRDefault="00313B3F" w:rsidP="0053385D">
      <w:pPr>
        <w:pStyle w:val="DBodytext"/>
        <w:spacing w:before="0" w:after="0"/>
        <w:rPr>
          <w:rStyle w:val="EHighlightedtext1Char"/>
          <w:rFonts w:ascii="Arial" w:hAnsi="Arial" w:cs="Arial"/>
          <w:color w:val="auto"/>
          <w:szCs w:val="20"/>
          <w:lang w:val="es-MX"/>
        </w:rPr>
      </w:pPr>
      <w:r w:rsidRPr="00313B3F">
        <w:rPr>
          <w:rStyle w:val="EHighlightedtext1Char"/>
          <w:rFonts w:ascii="Arial" w:hAnsi="Arial" w:cs="Arial"/>
          <w:color w:val="auto"/>
          <w:szCs w:val="20"/>
          <w:lang w:val="es-MX"/>
        </w:rPr>
        <w:t xml:space="preserve">Ante el presidente de Fundación Iberdrola España, Fernando García, el titular del Poder Ejecutivo aseveró que esta innovación permite que el estado se posicione como potencia turística mundial. “Apostar por este programa es poner a Oaxaca en la mirada del mundo, refrendando así su sitio como el corazón cultural de México”, dijo. </w:t>
      </w:r>
    </w:p>
    <w:p w14:paraId="64D8E908" w14:textId="77777777" w:rsidR="0053385D" w:rsidRDefault="0053385D" w:rsidP="0053385D">
      <w:pPr>
        <w:pStyle w:val="DBodytext"/>
        <w:spacing w:before="0" w:after="0"/>
        <w:rPr>
          <w:rStyle w:val="EHighlightedtext1Char"/>
          <w:rFonts w:ascii="Arial" w:hAnsi="Arial" w:cs="Arial"/>
          <w:color w:val="auto"/>
          <w:szCs w:val="20"/>
          <w:lang w:val="es-MX"/>
        </w:rPr>
      </w:pPr>
    </w:p>
    <w:p w14:paraId="51DC00FD" w14:textId="592E6B58" w:rsidR="00313B3F" w:rsidRPr="00313B3F" w:rsidRDefault="00313B3F" w:rsidP="0053385D">
      <w:pPr>
        <w:pStyle w:val="DBodytext"/>
        <w:spacing w:before="0" w:after="0"/>
        <w:rPr>
          <w:rStyle w:val="EHighlightedtext1Char"/>
          <w:rFonts w:ascii="Arial" w:hAnsi="Arial" w:cs="Arial"/>
          <w:color w:val="auto"/>
          <w:szCs w:val="20"/>
          <w:lang w:val="es-MX"/>
        </w:rPr>
      </w:pPr>
      <w:r w:rsidRPr="00313B3F">
        <w:rPr>
          <w:rStyle w:val="EHighlightedtext1Char"/>
          <w:rFonts w:ascii="Arial" w:hAnsi="Arial" w:cs="Arial"/>
          <w:color w:val="auto"/>
          <w:szCs w:val="20"/>
          <w:lang w:val="es-MX"/>
        </w:rPr>
        <w:t xml:space="preserve">En tanto, la directora general de Iberdrola México, Katya Somohano, indicó que el trabajo que realiza esta compañía eléctrica en el segmento de iluminación de patrimonio artístico llega por primera vez al país y a la entidad, con el objetivo de promover proyectos sociales e innovadores que contribuyan al bienestar de las personas. </w:t>
      </w:r>
    </w:p>
    <w:p w14:paraId="08770604" w14:textId="77777777" w:rsidR="0053385D" w:rsidRDefault="0053385D" w:rsidP="0053385D">
      <w:pPr>
        <w:pStyle w:val="DBodytext"/>
        <w:spacing w:before="0" w:after="0"/>
        <w:rPr>
          <w:rStyle w:val="EHighlightedtext1Char"/>
          <w:rFonts w:ascii="Arial" w:hAnsi="Arial" w:cs="Arial"/>
          <w:color w:val="auto"/>
          <w:szCs w:val="20"/>
          <w:lang w:val="es-MX"/>
        </w:rPr>
      </w:pPr>
    </w:p>
    <w:p w14:paraId="5BC1FC01" w14:textId="57D92910" w:rsidR="00313B3F" w:rsidRPr="00313B3F" w:rsidRDefault="00313B3F" w:rsidP="0053385D">
      <w:pPr>
        <w:pStyle w:val="DBodytext"/>
        <w:spacing w:before="0" w:after="0"/>
        <w:rPr>
          <w:rStyle w:val="EHighlightedtext1Char"/>
          <w:rFonts w:ascii="Arial" w:hAnsi="Arial" w:cs="Arial"/>
          <w:color w:val="auto"/>
          <w:szCs w:val="20"/>
          <w:lang w:val="es-MX"/>
        </w:rPr>
      </w:pPr>
      <w:r w:rsidRPr="00313B3F">
        <w:rPr>
          <w:rStyle w:val="EHighlightedtext1Char"/>
          <w:rFonts w:ascii="Arial" w:hAnsi="Arial" w:cs="Arial"/>
          <w:color w:val="auto"/>
          <w:szCs w:val="20"/>
          <w:lang w:val="es-MX"/>
        </w:rPr>
        <w:t>En la Catedral Metropolitana, una joya del barroco oaxaqueño, se reemplazó la instalación eléctrica existente por una propuesta más respetuosa con el bien cultural, que incluye 72 proyectores LED de distintas ópticas y última tecnología que suman una potencia instalada de 3</w:t>
      </w:r>
      <w:r w:rsidR="0053385D">
        <w:rPr>
          <w:rStyle w:val="EHighlightedtext1Char"/>
          <w:rFonts w:ascii="Arial" w:hAnsi="Arial" w:cs="Arial"/>
          <w:color w:val="auto"/>
          <w:szCs w:val="20"/>
          <w:lang w:val="es-MX"/>
        </w:rPr>
        <w:t>,</w:t>
      </w:r>
      <w:r w:rsidRPr="00313B3F">
        <w:rPr>
          <w:rStyle w:val="EHighlightedtext1Char"/>
          <w:rFonts w:ascii="Arial" w:hAnsi="Arial" w:cs="Arial"/>
          <w:color w:val="auto"/>
          <w:szCs w:val="20"/>
          <w:lang w:val="es-MX"/>
        </w:rPr>
        <w:t>400 watts para garantizar una mejor iluminación de la fachada y los campanarios.</w:t>
      </w:r>
    </w:p>
    <w:p w14:paraId="2C693C11" w14:textId="77777777" w:rsidR="0053385D" w:rsidRDefault="0053385D" w:rsidP="0053385D">
      <w:pPr>
        <w:pStyle w:val="DBodytext"/>
        <w:spacing w:before="0" w:after="0"/>
        <w:rPr>
          <w:rStyle w:val="EHighlightedtext1Char"/>
          <w:rFonts w:ascii="Arial" w:hAnsi="Arial" w:cs="Arial"/>
          <w:color w:val="auto"/>
          <w:szCs w:val="20"/>
          <w:lang w:val="es-MX"/>
        </w:rPr>
      </w:pPr>
    </w:p>
    <w:p w14:paraId="25C91A4D" w14:textId="46CB2431" w:rsidR="00313B3F" w:rsidRPr="00313B3F" w:rsidRDefault="00313B3F" w:rsidP="0053385D">
      <w:pPr>
        <w:pStyle w:val="DBodytext"/>
        <w:spacing w:before="0" w:after="0"/>
        <w:rPr>
          <w:rStyle w:val="EHighlightedtext1Char"/>
          <w:rFonts w:ascii="Arial" w:hAnsi="Arial" w:cs="Arial"/>
          <w:color w:val="auto"/>
          <w:szCs w:val="20"/>
          <w:lang w:val="es-MX"/>
        </w:rPr>
      </w:pPr>
      <w:r w:rsidRPr="00313B3F">
        <w:rPr>
          <w:rStyle w:val="EHighlightedtext1Char"/>
          <w:rFonts w:ascii="Arial" w:hAnsi="Arial" w:cs="Arial"/>
          <w:color w:val="auto"/>
          <w:szCs w:val="20"/>
          <w:lang w:val="es-MX"/>
        </w:rPr>
        <w:t>Con el nuevo sistema, que cuenta con ópticas muy específicas para dirigir la luz y acentuar los elementos arquitectónicos, se da un mayor protagonismo a la representación de la Virgen de la Asunción, así como a los nichos con esculturas de santos que rodean la fachada. Cabe destacar que los proyectores tienen una vida útil de 100</w:t>
      </w:r>
      <w:r w:rsidR="0053385D">
        <w:rPr>
          <w:rStyle w:val="EHighlightedtext1Char"/>
          <w:rFonts w:ascii="Arial" w:hAnsi="Arial" w:cs="Arial"/>
          <w:color w:val="auto"/>
          <w:szCs w:val="20"/>
          <w:lang w:val="es-MX"/>
        </w:rPr>
        <w:t xml:space="preserve"> mil</w:t>
      </w:r>
      <w:r w:rsidRPr="00313B3F">
        <w:rPr>
          <w:rStyle w:val="EHighlightedtext1Char"/>
          <w:rFonts w:ascii="Arial" w:hAnsi="Arial" w:cs="Arial"/>
          <w:color w:val="auto"/>
          <w:szCs w:val="20"/>
          <w:lang w:val="es-MX"/>
        </w:rPr>
        <w:t xml:space="preserve"> horas, por lo que no se necesita un mantenimiento constante.</w:t>
      </w:r>
    </w:p>
    <w:p w14:paraId="2109C02B" w14:textId="77777777" w:rsidR="0053385D" w:rsidRDefault="0053385D" w:rsidP="0053385D">
      <w:pPr>
        <w:pStyle w:val="DBodytext"/>
        <w:spacing w:before="0" w:after="0"/>
        <w:rPr>
          <w:rStyle w:val="EHighlightedtext1Char"/>
          <w:rFonts w:ascii="Arial" w:hAnsi="Arial" w:cs="Arial"/>
          <w:color w:val="auto"/>
          <w:szCs w:val="20"/>
          <w:lang w:val="es-MX"/>
        </w:rPr>
      </w:pPr>
    </w:p>
    <w:p w14:paraId="19F6E811" w14:textId="69E21342" w:rsidR="00313B3F" w:rsidRDefault="00313B3F" w:rsidP="0053385D">
      <w:pPr>
        <w:pStyle w:val="DBodytext"/>
        <w:spacing w:before="0" w:after="0"/>
        <w:rPr>
          <w:rStyle w:val="EHighlightedtext1Char"/>
          <w:rFonts w:ascii="Arial" w:hAnsi="Arial" w:cs="Arial"/>
          <w:color w:val="auto"/>
          <w:szCs w:val="20"/>
          <w:lang w:val="es-MX"/>
        </w:rPr>
      </w:pPr>
      <w:r w:rsidRPr="00313B3F">
        <w:rPr>
          <w:rStyle w:val="EHighlightedtext1Char"/>
          <w:rFonts w:ascii="Arial" w:hAnsi="Arial" w:cs="Arial"/>
          <w:color w:val="auto"/>
          <w:szCs w:val="20"/>
          <w:lang w:val="es-MX"/>
        </w:rPr>
        <w:lastRenderedPageBreak/>
        <w:t>Junto a la Catedral Metropolitana también se iluminarán los templos de Santo Domingo de Guzmán, de San Matías de Jalatlaco, de San Felipe Neri, de la Preciosa Sangre de Cristo, de la Compañía de Jesús y de San Agustín, así como la Basílica de la Virgen de la Soledad, el Teatro Macedonio Alcalá y el Palacio de Gobierno de Oaxaca.</w:t>
      </w:r>
    </w:p>
    <w:p w14:paraId="48546CE3" w14:textId="77777777" w:rsidR="0053385D" w:rsidRPr="00313B3F" w:rsidRDefault="0053385D" w:rsidP="0053385D">
      <w:pPr>
        <w:pStyle w:val="DBodytext"/>
        <w:spacing w:before="0" w:after="0"/>
        <w:rPr>
          <w:rStyle w:val="EHighlightedtext1Char"/>
          <w:rFonts w:ascii="Arial" w:hAnsi="Arial" w:cs="Arial"/>
          <w:color w:val="auto"/>
          <w:szCs w:val="20"/>
          <w:lang w:val="es-MX"/>
        </w:rPr>
      </w:pPr>
    </w:p>
    <w:p w14:paraId="780E1940" w14:textId="281A7E87" w:rsidR="00313B3F" w:rsidRDefault="00313B3F" w:rsidP="0053385D">
      <w:pPr>
        <w:pStyle w:val="DBodytext"/>
        <w:spacing w:before="0" w:after="0"/>
        <w:rPr>
          <w:rStyle w:val="EHighlightedtext1Char"/>
          <w:rFonts w:ascii="Arial" w:hAnsi="Arial" w:cs="Arial"/>
          <w:color w:val="auto"/>
          <w:szCs w:val="20"/>
          <w:lang w:val="es-MX"/>
        </w:rPr>
      </w:pPr>
      <w:r w:rsidRPr="00313B3F">
        <w:rPr>
          <w:rStyle w:val="EHighlightedtext1Char"/>
          <w:rFonts w:ascii="Arial" w:hAnsi="Arial" w:cs="Arial"/>
          <w:color w:val="auto"/>
          <w:szCs w:val="20"/>
          <w:lang w:val="es-MX"/>
        </w:rPr>
        <w:t xml:space="preserve">Con la empresa especializada Varona como aliada técnica, la Fundación Iberdrola México y el Gobierno Estatal trabajaron con el Instituto Nacional de Antropología e Historia (INAH), la Arquidiócesis y el municipio de Oaxaca de Juárez, para garantizar la preservación de estos 10 edificios de la capital oaxaqueña, cuyo </w:t>
      </w:r>
      <w:r w:rsidR="006D53AD">
        <w:rPr>
          <w:rStyle w:val="EHighlightedtext1Char"/>
          <w:rFonts w:ascii="Arial" w:hAnsi="Arial" w:cs="Arial"/>
          <w:color w:val="auto"/>
          <w:szCs w:val="20"/>
          <w:lang w:val="es-MX"/>
        </w:rPr>
        <w:t>c</w:t>
      </w:r>
      <w:r w:rsidRPr="00313B3F">
        <w:rPr>
          <w:rStyle w:val="EHighlightedtext1Char"/>
          <w:rFonts w:ascii="Arial" w:hAnsi="Arial" w:cs="Arial"/>
          <w:color w:val="auto"/>
          <w:szCs w:val="20"/>
          <w:lang w:val="es-MX"/>
        </w:rPr>
        <w:t xml:space="preserve">entro </w:t>
      </w:r>
      <w:r w:rsidR="006D53AD">
        <w:rPr>
          <w:rStyle w:val="EHighlightedtext1Char"/>
          <w:rFonts w:ascii="Arial" w:hAnsi="Arial" w:cs="Arial"/>
          <w:color w:val="auto"/>
          <w:szCs w:val="20"/>
          <w:lang w:val="es-MX"/>
        </w:rPr>
        <w:t>h</w:t>
      </w:r>
      <w:r w:rsidRPr="00313B3F">
        <w:rPr>
          <w:rStyle w:val="EHighlightedtext1Char"/>
          <w:rFonts w:ascii="Arial" w:hAnsi="Arial" w:cs="Arial"/>
          <w:color w:val="auto"/>
          <w:szCs w:val="20"/>
          <w:lang w:val="es-MX"/>
        </w:rPr>
        <w:t xml:space="preserve">istórico fue declarado Patrimonio Mundial por la Unesco en 1987. </w:t>
      </w:r>
    </w:p>
    <w:p w14:paraId="65FA5A97" w14:textId="77777777" w:rsidR="0053385D" w:rsidRPr="00313B3F" w:rsidRDefault="0053385D" w:rsidP="0053385D">
      <w:pPr>
        <w:pStyle w:val="DBodytext"/>
        <w:spacing w:before="0" w:after="0"/>
        <w:rPr>
          <w:rStyle w:val="EHighlightedtext1Char"/>
          <w:rFonts w:ascii="Arial" w:hAnsi="Arial" w:cs="Arial"/>
          <w:color w:val="auto"/>
          <w:szCs w:val="20"/>
          <w:lang w:val="es-MX"/>
        </w:rPr>
      </w:pPr>
    </w:p>
    <w:p w14:paraId="1D04C9C1" w14:textId="0FBDE98A" w:rsidR="00313B3F" w:rsidRDefault="00313B3F" w:rsidP="0053385D">
      <w:pPr>
        <w:pStyle w:val="DBodytext"/>
        <w:spacing w:before="0" w:after="0"/>
        <w:rPr>
          <w:rStyle w:val="EHighlightedtext1Char"/>
          <w:rFonts w:ascii="Arial" w:hAnsi="Arial" w:cs="Arial"/>
          <w:color w:val="auto"/>
          <w:szCs w:val="20"/>
          <w:lang w:val="es-MX"/>
        </w:rPr>
      </w:pPr>
      <w:r w:rsidRPr="00313B3F">
        <w:rPr>
          <w:rStyle w:val="EHighlightedtext1Char"/>
          <w:rFonts w:ascii="Arial" w:hAnsi="Arial" w:cs="Arial"/>
          <w:color w:val="auto"/>
          <w:szCs w:val="20"/>
          <w:lang w:val="es-MX"/>
        </w:rPr>
        <w:t>Esta iniciativa social se trata de la primera acción derivada de la iniciativa Amigos por Oaxaca, impulsada en septiembre de 2023 por el Gobernador Salomón Jara y el Consejo Coordinador Empresarial (CCE), a fin de promover proyectos de alto impacto en favor del desarrollo económico de la entidad.</w:t>
      </w:r>
    </w:p>
    <w:p w14:paraId="41FF51D1" w14:textId="77777777" w:rsidR="0053385D" w:rsidRPr="00313B3F" w:rsidRDefault="0053385D" w:rsidP="0053385D">
      <w:pPr>
        <w:pStyle w:val="DBodytext"/>
        <w:spacing w:before="0" w:after="0"/>
        <w:rPr>
          <w:rStyle w:val="EHighlightedtext1Char"/>
          <w:rFonts w:ascii="Arial" w:hAnsi="Arial" w:cs="Arial"/>
          <w:color w:val="auto"/>
          <w:szCs w:val="20"/>
          <w:lang w:val="es-MX"/>
        </w:rPr>
      </w:pPr>
    </w:p>
    <w:p w14:paraId="5BBCBDB0" w14:textId="77777777" w:rsidR="00313B3F" w:rsidRPr="00313B3F" w:rsidRDefault="00313B3F" w:rsidP="0053385D">
      <w:pPr>
        <w:pStyle w:val="DBodytext"/>
        <w:spacing w:before="0" w:after="0"/>
        <w:rPr>
          <w:rStyle w:val="EHighlightedtext1Char"/>
          <w:rFonts w:ascii="Arial" w:hAnsi="Arial" w:cs="Arial"/>
          <w:color w:val="auto"/>
          <w:szCs w:val="20"/>
          <w:lang w:val="es-MX"/>
        </w:rPr>
      </w:pPr>
      <w:r w:rsidRPr="00313B3F">
        <w:rPr>
          <w:rStyle w:val="EHighlightedtext1Char"/>
          <w:rFonts w:ascii="Arial" w:hAnsi="Arial" w:cs="Arial"/>
          <w:color w:val="auto"/>
          <w:szCs w:val="20"/>
          <w:lang w:val="es-MX"/>
        </w:rPr>
        <w:t>El programa está alineado a los Objetivos de Desarrollo Sostenible (ODS) de la ONU: Energía asequible y no contaminante; Industria, innovación e infraestructura; Ciudades y comunidades sostenibles y Alianzas para lograr los objetivos.</w:t>
      </w:r>
    </w:p>
    <w:p w14:paraId="467CB8A7" w14:textId="77777777" w:rsidR="0053385D" w:rsidRDefault="0053385D" w:rsidP="00313B3F">
      <w:pPr>
        <w:pStyle w:val="HHighlight2"/>
        <w:spacing w:before="0" w:after="120" w:line="276" w:lineRule="auto"/>
        <w:rPr>
          <w:rFonts w:ascii="Arial" w:hAnsi="Arial" w:cs="Arial"/>
          <w:b/>
          <w:bCs/>
          <w:color w:val="auto"/>
          <w:sz w:val="18"/>
          <w:szCs w:val="18"/>
          <w:lang w:val="es-MX"/>
        </w:rPr>
      </w:pPr>
    </w:p>
    <w:p w14:paraId="34DDA86F" w14:textId="7AF28F9F" w:rsidR="00313B3F" w:rsidRDefault="00313B3F" w:rsidP="00313B3F">
      <w:pPr>
        <w:pStyle w:val="HHighlight2"/>
        <w:spacing w:before="0" w:after="120" w:line="276" w:lineRule="auto"/>
        <w:rPr>
          <w:rFonts w:ascii="Arial" w:hAnsi="Arial" w:cs="Arial"/>
          <w:b/>
          <w:bCs/>
          <w:color w:val="auto"/>
          <w:sz w:val="18"/>
          <w:szCs w:val="18"/>
          <w:lang w:val="es-MX"/>
        </w:rPr>
      </w:pPr>
      <w:r w:rsidRPr="00F60795">
        <w:rPr>
          <w:rFonts w:ascii="Arial" w:hAnsi="Arial" w:cs="Arial"/>
          <w:b/>
          <w:bCs/>
          <w:color w:val="auto"/>
          <w:sz w:val="18"/>
          <w:szCs w:val="18"/>
          <w:lang w:val="es-MX"/>
        </w:rPr>
        <w:t>Acerca d</w:t>
      </w:r>
      <w:r>
        <w:rPr>
          <w:rFonts w:ascii="Arial" w:hAnsi="Arial" w:cs="Arial"/>
          <w:b/>
          <w:bCs/>
          <w:color w:val="auto"/>
          <w:sz w:val="18"/>
          <w:szCs w:val="18"/>
          <w:lang w:val="es-MX"/>
        </w:rPr>
        <w:t xml:space="preserve">e </w:t>
      </w:r>
      <w:r w:rsidRPr="00F60795">
        <w:rPr>
          <w:rFonts w:ascii="Arial" w:hAnsi="Arial" w:cs="Arial"/>
          <w:b/>
          <w:bCs/>
          <w:color w:val="auto"/>
          <w:sz w:val="18"/>
          <w:szCs w:val="18"/>
          <w:lang w:val="es-MX"/>
        </w:rPr>
        <w:t>Iberdrola México</w:t>
      </w:r>
    </w:p>
    <w:p w14:paraId="320C8F40" w14:textId="77777777" w:rsidR="00B26467" w:rsidRDefault="00B26467" w:rsidP="00B26467">
      <w:pPr>
        <w:jc w:val="both"/>
        <w:rPr>
          <w:rFonts w:ascii="Arial" w:eastAsia="Arial" w:hAnsi="Arial" w:cs="Arial"/>
          <w:color w:val="615D5A"/>
          <w:sz w:val="18"/>
          <w:szCs w:val="18"/>
        </w:rPr>
      </w:pPr>
      <w:r>
        <w:rPr>
          <w:rFonts w:ascii="Arial" w:eastAsia="Arial" w:hAnsi="Arial" w:cs="Arial"/>
          <w:color w:val="615D5A"/>
          <w:sz w:val="18"/>
          <w:szCs w:val="18"/>
        </w:rPr>
        <w:t>Con una plantilla de 850 colaboradores, el 99% de ellos mexicanos, Iberdrola México contribuye al desarrollo energético del país desde hace 25 años. En la actualidad, tiene presencia en 12 estados y suministra energía limpia y competitiva a miles de clientes industriales y comerciales, a través de una cartera de generación que supera los 2,600 megavatios (MW), repartida en 15 centrales: parques eólicos, fotovoltaicos, ciclos combinados y cogeneraciones. La compañía cuenta con una sólida cartera de proyectos renovables y ofrece soluciones de descarbonización a clientes industriales, mediante productos de generación distribuida como Smart Solar.</w:t>
      </w:r>
    </w:p>
    <w:p w14:paraId="26E05C73" w14:textId="77777777" w:rsidR="00B26467" w:rsidRDefault="00B26467" w:rsidP="00B26467">
      <w:pPr>
        <w:jc w:val="both"/>
        <w:rPr>
          <w:rFonts w:ascii="Arial" w:eastAsia="Arial" w:hAnsi="Arial" w:cs="Arial"/>
          <w:color w:val="808080"/>
          <w:sz w:val="18"/>
          <w:szCs w:val="18"/>
        </w:rPr>
      </w:pPr>
      <w:r>
        <w:rPr>
          <w:rFonts w:ascii="Arial" w:eastAsia="Arial" w:hAnsi="Arial" w:cs="Arial"/>
          <w:color w:val="615D5A"/>
          <w:sz w:val="18"/>
          <w:szCs w:val="18"/>
        </w:rPr>
        <w:t>Para conocer más sobre la compañía, visita</w:t>
      </w:r>
      <w:r>
        <w:rPr>
          <w:rFonts w:ascii="Arial" w:eastAsia="Arial" w:hAnsi="Arial" w:cs="Arial"/>
          <w:color w:val="808080"/>
          <w:sz w:val="18"/>
          <w:szCs w:val="18"/>
          <w:highlight w:val="white"/>
        </w:rPr>
        <w:t xml:space="preserve"> </w:t>
      </w:r>
      <w:hyperlink r:id="rId8">
        <w:r>
          <w:rPr>
            <w:rFonts w:ascii="Arial" w:eastAsia="Arial" w:hAnsi="Arial" w:cs="Arial"/>
            <w:color w:val="00A443"/>
            <w:sz w:val="18"/>
            <w:szCs w:val="18"/>
            <w:highlight w:val="white"/>
            <w:u w:val="single"/>
          </w:rPr>
          <w:t>iberdrolamexico.com</w:t>
        </w:r>
      </w:hyperlink>
      <w:r>
        <w:rPr>
          <w:rFonts w:ascii="Arial" w:eastAsia="Arial" w:hAnsi="Arial" w:cs="Arial"/>
          <w:color w:val="808080"/>
          <w:sz w:val="18"/>
          <w:szCs w:val="18"/>
          <w:highlight w:val="white"/>
        </w:rPr>
        <w:t xml:space="preserve"> </w:t>
      </w:r>
      <w:r>
        <w:rPr>
          <w:rFonts w:ascii="Arial" w:eastAsia="Arial" w:hAnsi="Arial" w:cs="Arial"/>
          <w:color w:val="615D5A"/>
          <w:sz w:val="18"/>
          <w:szCs w:val="18"/>
        </w:rPr>
        <w:t>o síguela en</w:t>
      </w:r>
      <w:r>
        <w:rPr>
          <w:rFonts w:ascii="Arial" w:eastAsia="Arial" w:hAnsi="Arial" w:cs="Arial"/>
          <w:color w:val="808080"/>
          <w:sz w:val="18"/>
          <w:szCs w:val="18"/>
          <w:highlight w:val="white"/>
        </w:rPr>
        <w:t xml:space="preserve"> </w:t>
      </w:r>
      <w:hyperlink r:id="rId9">
        <w:r>
          <w:rPr>
            <w:rFonts w:ascii="Arial" w:eastAsia="Arial" w:hAnsi="Arial" w:cs="Arial"/>
            <w:color w:val="00A443"/>
            <w:sz w:val="18"/>
            <w:szCs w:val="18"/>
            <w:highlight w:val="white"/>
            <w:u w:val="single"/>
          </w:rPr>
          <w:t>LinkedIn</w:t>
        </w:r>
      </w:hyperlink>
      <w:r>
        <w:rPr>
          <w:rFonts w:ascii="Arial" w:eastAsia="Arial" w:hAnsi="Arial" w:cs="Arial"/>
          <w:color w:val="808080"/>
          <w:sz w:val="18"/>
          <w:szCs w:val="18"/>
          <w:highlight w:val="white"/>
        </w:rPr>
        <w:t xml:space="preserve">, </w:t>
      </w:r>
      <w:hyperlink r:id="rId10">
        <w:r>
          <w:rPr>
            <w:rFonts w:ascii="Arial" w:eastAsia="Arial" w:hAnsi="Arial" w:cs="Arial"/>
            <w:color w:val="00A443"/>
            <w:sz w:val="18"/>
            <w:szCs w:val="18"/>
            <w:highlight w:val="white"/>
            <w:u w:val="single"/>
          </w:rPr>
          <w:t>Facebook</w:t>
        </w:r>
      </w:hyperlink>
      <w:r>
        <w:rPr>
          <w:rFonts w:ascii="Arial" w:eastAsia="Arial" w:hAnsi="Arial" w:cs="Arial"/>
          <w:color w:val="808080"/>
          <w:sz w:val="18"/>
          <w:szCs w:val="18"/>
          <w:highlight w:val="white"/>
        </w:rPr>
        <w:t xml:space="preserve">, </w:t>
      </w:r>
      <w:hyperlink r:id="rId11">
        <w:r>
          <w:rPr>
            <w:rFonts w:ascii="Arial" w:eastAsia="Arial" w:hAnsi="Arial" w:cs="Arial"/>
            <w:color w:val="00A443"/>
            <w:sz w:val="18"/>
            <w:szCs w:val="18"/>
            <w:highlight w:val="white"/>
            <w:u w:val="single"/>
          </w:rPr>
          <w:t>Instagram</w:t>
        </w:r>
      </w:hyperlink>
      <w:r>
        <w:rPr>
          <w:rFonts w:ascii="Arial" w:eastAsia="Arial" w:hAnsi="Arial" w:cs="Arial"/>
          <w:color w:val="808080"/>
          <w:sz w:val="18"/>
          <w:szCs w:val="18"/>
          <w:highlight w:val="white"/>
        </w:rPr>
        <w:t xml:space="preserve">, </w:t>
      </w:r>
      <w:hyperlink r:id="rId12">
        <w:r>
          <w:rPr>
            <w:rFonts w:ascii="Arial" w:eastAsia="Arial" w:hAnsi="Arial" w:cs="Arial"/>
            <w:color w:val="00A443"/>
            <w:sz w:val="18"/>
            <w:szCs w:val="18"/>
            <w:highlight w:val="white"/>
            <w:u w:val="single"/>
          </w:rPr>
          <w:t>TikTok</w:t>
        </w:r>
      </w:hyperlink>
      <w:r>
        <w:rPr>
          <w:rFonts w:ascii="Arial" w:eastAsia="Arial" w:hAnsi="Arial" w:cs="Arial"/>
          <w:color w:val="808080"/>
          <w:sz w:val="18"/>
          <w:szCs w:val="18"/>
          <w:highlight w:val="white"/>
        </w:rPr>
        <w:t xml:space="preserve">, </w:t>
      </w:r>
      <w:hyperlink r:id="rId13">
        <w:r>
          <w:rPr>
            <w:rFonts w:ascii="Arial" w:eastAsia="Arial" w:hAnsi="Arial" w:cs="Arial"/>
            <w:color w:val="00A443"/>
            <w:sz w:val="18"/>
            <w:szCs w:val="18"/>
            <w:highlight w:val="white"/>
            <w:u w:val="single"/>
          </w:rPr>
          <w:t>X</w:t>
        </w:r>
      </w:hyperlink>
      <w:r>
        <w:rPr>
          <w:rFonts w:ascii="Arial" w:eastAsia="Arial" w:hAnsi="Arial" w:cs="Arial"/>
          <w:color w:val="808080"/>
          <w:sz w:val="18"/>
          <w:szCs w:val="18"/>
          <w:highlight w:val="white"/>
        </w:rPr>
        <w:t xml:space="preserve"> </w:t>
      </w:r>
      <w:r>
        <w:rPr>
          <w:rFonts w:ascii="Arial" w:eastAsia="Arial" w:hAnsi="Arial" w:cs="Arial"/>
          <w:color w:val="615D5A"/>
          <w:sz w:val="18"/>
          <w:szCs w:val="18"/>
        </w:rPr>
        <w:t>y</w:t>
      </w:r>
      <w:r>
        <w:rPr>
          <w:rFonts w:ascii="Arial" w:eastAsia="Arial" w:hAnsi="Arial" w:cs="Arial"/>
          <w:color w:val="808080"/>
          <w:sz w:val="18"/>
          <w:szCs w:val="18"/>
          <w:highlight w:val="white"/>
        </w:rPr>
        <w:t xml:space="preserve"> </w:t>
      </w:r>
      <w:hyperlink r:id="rId14">
        <w:r>
          <w:rPr>
            <w:rFonts w:ascii="Arial" w:eastAsia="Arial" w:hAnsi="Arial" w:cs="Arial"/>
            <w:color w:val="00A443"/>
            <w:sz w:val="18"/>
            <w:szCs w:val="18"/>
            <w:highlight w:val="white"/>
            <w:u w:val="single"/>
          </w:rPr>
          <w:t>YouTube</w:t>
        </w:r>
      </w:hyperlink>
      <w:r>
        <w:rPr>
          <w:rFonts w:ascii="Arial" w:eastAsia="Arial" w:hAnsi="Arial" w:cs="Arial"/>
          <w:color w:val="808080"/>
          <w:sz w:val="18"/>
          <w:szCs w:val="18"/>
          <w:highlight w:val="white"/>
        </w:rPr>
        <w:t xml:space="preserve">. </w:t>
      </w:r>
      <w:r>
        <w:rPr>
          <w:rFonts w:ascii="Arial" w:eastAsia="Arial" w:hAnsi="Arial" w:cs="Arial"/>
          <w:color w:val="615D5A"/>
          <w:sz w:val="18"/>
          <w:szCs w:val="18"/>
        </w:rPr>
        <w:t>También puedes encontrar toda la información sobre los proyectos sociales de Iberdrola México en</w:t>
      </w:r>
      <w:r>
        <w:rPr>
          <w:rFonts w:ascii="Arial" w:eastAsia="Arial" w:hAnsi="Arial" w:cs="Arial"/>
          <w:color w:val="808080"/>
          <w:sz w:val="18"/>
          <w:szCs w:val="18"/>
          <w:highlight w:val="white"/>
        </w:rPr>
        <w:t xml:space="preserve"> </w:t>
      </w:r>
      <w:hyperlink r:id="rId15">
        <w:r>
          <w:rPr>
            <w:rFonts w:ascii="Arial" w:eastAsia="Arial" w:hAnsi="Arial" w:cs="Arial"/>
            <w:color w:val="00A443"/>
            <w:sz w:val="18"/>
            <w:szCs w:val="18"/>
            <w:highlight w:val="white"/>
            <w:u w:val="single"/>
          </w:rPr>
          <w:t>fundacioniberdrolamexico.org</w:t>
        </w:r>
      </w:hyperlink>
      <w:r>
        <w:rPr>
          <w:rFonts w:ascii="Arial" w:eastAsia="Arial" w:hAnsi="Arial" w:cs="Arial"/>
          <w:color w:val="808080"/>
          <w:sz w:val="18"/>
          <w:szCs w:val="18"/>
          <w:highlight w:val="white"/>
        </w:rPr>
        <w:t>.</w:t>
      </w:r>
    </w:p>
    <w:p w14:paraId="1D7B0A95" w14:textId="77777777" w:rsidR="00313B3F" w:rsidRPr="004E2758" w:rsidRDefault="00313B3F" w:rsidP="00313B3F">
      <w:pPr>
        <w:pStyle w:val="HHighlight2"/>
        <w:spacing w:before="0" w:after="0" w:line="276" w:lineRule="auto"/>
        <w:jc w:val="both"/>
        <w:rPr>
          <w:rFonts w:ascii="Arial" w:hAnsi="Arial" w:cs="Arial"/>
          <w:sz w:val="20"/>
          <w:szCs w:val="20"/>
          <w:lang w:val="es-ES"/>
        </w:rPr>
      </w:pPr>
    </w:p>
    <w:p w14:paraId="471DEDCA" w14:textId="77777777" w:rsidR="007F1A54" w:rsidRPr="007F1A54" w:rsidRDefault="007F1A54" w:rsidP="004E2758">
      <w:pPr>
        <w:pStyle w:val="HHighlight2"/>
        <w:spacing w:before="0" w:after="120" w:line="276" w:lineRule="auto"/>
        <w:jc w:val="both"/>
        <w:rPr>
          <w:rFonts w:ascii="Arial" w:hAnsi="Arial" w:cs="Arial"/>
          <w:b/>
          <w:bCs/>
          <w:color w:val="auto"/>
          <w:sz w:val="18"/>
          <w:szCs w:val="18"/>
          <w:lang w:val="es-MX"/>
        </w:rPr>
      </w:pPr>
    </w:p>
    <w:sectPr w:rsidR="007F1A54" w:rsidRPr="007F1A54" w:rsidSect="00B345BD">
      <w:headerReference w:type="default" r:id="rId16"/>
      <w:footerReference w:type="default" r:id="rId17"/>
      <w:pgSz w:w="12240" w:h="15840"/>
      <w:pgMar w:top="242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C0335" w14:textId="77777777" w:rsidR="004D18E8" w:rsidRDefault="004D18E8" w:rsidP="00444826">
      <w:pPr>
        <w:spacing w:after="0" w:line="240" w:lineRule="auto"/>
      </w:pPr>
      <w:r>
        <w:separator/>
      </w:r>
    </w:p>
  </w:endnote>
  <w:endnote w:type="continuationSeparator" w:id="0">
    <w:p w14:paraId="185F2911" w14:textId="77777777" w:rsidR="004D18E8" w:rsidRDefault="004D18E8" w:rsidP="00444826">
      <w:pPr>
        <w:spacing w:after="0" w:line="240" w:lineRule="auto"/>
      </w:pPr>
      <w:r>
        <w:continuationSeparator/>
      </w:r>
    </w:p>
  </w:endnote>
  <w:endnote w:type="continuationNotice" w:id="1">
    <w:p w14:paraId="2E310A67" w14:textId="77777777" w:rsidR="004D18E8" w:rsidRDefault="004D1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berPangea Text Light">
    <w:panose1 w:val="020B0404000000000000"/>
    <w:charset w:val="00"/>
    <w:family w:val="swiss"/>
    <w:pitch w:val="variable"/>
    <w:sig w:usb0="A10002FF" w:usb1="5201E0FB" w:usb2="00000008" w:usb3="00000000" w:csb0="0000019F" w:csb1="00000000"/>
  </w:font>
  <w:font w:name="Times New Roman (Cuerpo en alfa">
    <w:altName w:val="Times New Roman"/>
    <w:charset w:val="00"/>
    <w:family w:val="roman"/>
    <w:pitch w:val="default"/>
  </w:font>
  <w:font w:name="IberPangea Text">
    <w:panose1 w:val="020B0504000000000000"/>
    <w:charset w:val="00"/>
    <w:family w:val="swiss"/>
    <w:pitch w:val="variable"/>
    <w:sig w:usb0="A10002FF" w:usb1="5201E0FB" w:usb2="00000008" w:usb3="00000000" w:csb0="0000019F" w:csb1="00000000"/>
  </w:font>
  <w:font w:name="Lato Light (Cuerpo)">
    <w:altName w:val="Lato Light"/>
    <w:charset w:val="00"/>
    <w:family w:val="swiss"/>
    <w:pitch w:val="variable"/>
    <w:sig w:usb0="E10002FF" w:usb1="5000ECFF" w:usb2="00000009" w:usb3="00000000" w:csb0="0000019F" w:csb1="00000000"/>
  </w:font>
  <w:font w:name="Lato Light">
    <w:charset w:val="00"/>
    <w:family w:val="swiss"/>
    <w:pitch w:val="variable"/>
    <w:sig w:usb0="E10002FF" w:usb1="5000ECFF" w:usb2="00000021" w:usb3="00000000" w:csb0="0000019F" w:csb1="00000000"/>
  </w:font>
  <w:font w:name="IberPangea">
    <w:panose1 w:val="020B0504000000000000"/>
    <w:charset w:val="00"/>
    <w:family w:val="swiss"/>
    <w:pitch w:val="variable"/>
    <w:sig w:usb0="A10002FF" w:usb1="5201E0FB" w:usb2="00000008"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07FF" w14:textId="3A4E0E71" w:rsidR="00230C15" w:rsidRDefault="00385C19">
    <w:pPr>
      <w:pStyle w:val="Piedepgina"/>
    </w:pPr>
    <w:r>
      <w:rPr>
        <w:noProof/>
        <w:lang w:val="es-MX" w:eastAsia="es-MX"/>
      </w:rPr>
      <mc:AlternateContent>
        <mc:Choice Requires="wps">
          <w:drawing>
            <wp:anchor distT="0" distB="0" distL="114300" distR="114300" simplePos="0" relativeHeight="251658240" behindDoc="0" locked="0" layoutInCell="0" allowOverlap="1" wp14:anchorId="0A69CBD1" wp14:editId="4AA6F3A9">
              <wp:simplePos x="0" y="0"/>
              <wp:positionH relativeFrom="page">
                <wp:posOffset>0</wp:posOffset>
              </wp:positionH>
              <wp:positionV relativeFrom="page">
                <wp:posOffset>9594215</wp:posOffset>
              </wp:positionV>
              <wp:extent cx="7772400" cy="27305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5E592637" w14:textId="29C7C61E" w:rsidR="00230C15" w:rsidRPr="00230C15" w:rsidRDefault="00230C15" w:rsidP="00230C15">
                          <w:pPr>
                            <w:spacing w:after="0"/>
                            <w:jc w:val="center"/>
                            <w:rPr>
                              <w:rFonts w:ascii="Calibri" w:hAnsi="Calibri" w:cs="Calibri"/>
                              <w:color w:val="008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69CBD1" id="_x0000_t202" coordsize="21600,21600" o:spt="202" path="m,l,21600r21600,l21600,xe">
              <v:stroke joinstyle="miter"/>
              <v:path gradientshapeok="t" o:connecttype="rect"/>
            </v:shapetype>
            <v:shape id="Cuadro de texto 1" o:spid="_x0000_s1026" type="#_x0000_t202" style="position:absolute;margin-left:0;margin-top:755.45pt;width:612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" o:allowincell="f" filled="f" stroked="f" strokeweight=".5pt">
              <v:textbox inset=",0,,0">
                <w:txbxContent>
                  <w:p w14:paraId="5E592637" w14:textId="29C7C61E" w:rsidR="00230C15" w:rsidRPr="00230C15" w:rsidRDefault="00230C15" w:rsidP="00230C15">
                    <w:pPr>
                      <w:spacing w:after="0"/>
                      <w:jc w:val="center"/>
                      <w:rPr>
                        <w:rFonts w:ascii="Calibri" w:hAnsi="Calibri" w:cs="Calibri"/>
                        <w:color w:val="008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B750" w14:textId="77777777" w:rsidR="004D18E8" w:rsidRDefault="004D18E8" w:rsidP="00444826">
      <w:pPr>
        <w:spacing w:after="0" w:line="240" w:lineRule="auto"/>
      </w:pPr>
      <w:r>
        <w:separator/>
      </w:r>
    </w:p>
  </w:footnote>
  <w:footnote w:type="continuationSeparator" w:id="0">
    <w:p w14:paraId="553BC2AB" w14:textId="77777777" w:rsidR="004D18E8" w:rsidRDefault="004D18E8" w:rsidP="00444826">
      <w:pPr>
        <w:spacing w:after="0" w:line="240" w:lineRule="auto"/>
      </w:pPr>
      <w:r>
        <w:continuationSeparator/>
      </w:r>
    </w:p>
  </w:footnote>
  <w:footnote w:type="continuationNotice" w:id="1">
    <w:p w14:paraId="767D9394" w14:textId="77777777" w:rsidR="004D18E8" w:rsidRDefault="004D18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95EF" w14:textId="273AAAF8" w:rsidR="00A756B5" w:rsidRDefault="00D6139A" w:rsidP="00B5510C">
    <w:pPr>
      <w:pStyle w:val="DBodytext"/>
      <w:spacing w:before="0" w:after="0" w:line="240" w:lineRule="auto"/>
      <w:jc w:val="both"/>
      <w:rPr>
        <w:rFonts w:ascii="Arial" w:hAnsi="Arial" w:cs="Arial"/>
      </w:rPr>
    </w:pPr>
    <w:r>
      <w:rPr>
        <w:rFonts w:ascii="Arial" w:hAnsi="Arial" w:cs="Arial"/>
        <w:noProof/>
        <w:szCs w:val="20"/>
        <w:lang w:val="es-MX" w:eastAsia="es-MX"/>
      </w:rPr>
      <w:drawing>
        <wp:inline distT="0" distB="0" distL="0" distR="0" wp14:anchorId="4ABDA570" wp14:editId="447F704A">
          <wp:extent cx="2043486" cy="76328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888" cy="767540"/>
                  </a:xfrm>
                  <a:prstGeom prst="rect">
                    <a:avLst/>
                  </a:prstGeom>
                  <a:noFill/>
                  <a:ln>
                    <a:noFill/>
                  </a:ln>
                </pic:spPr>
              </pic:pic>
            </a:graphicData>
          </a:graphic>
        </wp:inline>
      </w:drawing>
    </w:r>
    <w:r w:rsidR="00B5510C" w:rsidRPr="00C04BC8">
      <w:rPr>
        <w:rFonts w:ascii="Arial" w:hAnsi="Arial" w:cs="Arial"/>
        <w:caps/>
        <w:noProof/>
        <w:lang w:val="es-MX" w:eastAsia="es-MX"/>
      </w:rPr>
      <w:drawing>
        <wp:anchor distT="0" distB="0" distL="114300" distR="114300" simplePos="0" relativeHeight="251658241" behindDoc="0" locked="0" layoutInCell="1" allowOverlap="1" wp14:anchorId="51989EBD" wp14:editId="1E81816D">
          <wp:simplePos x="0" y="0"/>
          <wp:positionH relativeFrom="margin">
            <wp:align>right</wp:align>
          </wp:positionH>
          <wp:positionV relativeFrom="paragraph">
            <wp:posOffset>-68580</wp:posOffset>
          </wp:positionV>
          <wp:extent cx="1857099" cy="809625"/>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857099" cy="809625"/>
                  </a:xfrm>
                  <a:prstGeom prst="rect">
                    <a:avLst/>
                  </a:prstGeom>
                </pic:spPr>
              </pic:pic>
            </a:graphicData>
          </a:graphic>
          <wp14:sizeRelH relativeFrom="page">
            <wp14:pctWidth>0</wp14:pctWidth>
          </wp14:sizeRelH>
          <wp14:sizeRelV relativeFrom="page">
            <wp14:pctHeight>0</wp14:pctHeight>
          </wp14:sizeRelV>
        </wp:anchor>
      </w:drawing>
    </w:r>
    <w:r w:rsidR="00B5510C">
      <w:rPr>
        <w:rFonts w:ascii="Arial" w:hAnsi="Arial" w:cs="Arial"/>
      </w:rPr>
      <w:t xml:space="preserve"> </w:t>
    </w:r>
  </w:p>
  <w:p w14:paraId="73BDA4FB" w14:textId="338A036D" w:rsidR="00A756B5" w:rsidRPr="00C04BC8" w:rsidRDefault="00A756B5" w:rsidP="00A756B5">
    <w:pPr>
      <w:pStyle w:val="DBodytext"/>
      <w:spacing w:before="0" w:after="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9F3"/>
    <w:multiLevelType w:val="multilevel"/>
    <w:tmpl w:val="E768354C"/>
    <w:lvl w:ilvl="0">
      <w:start w:val="1"/>
      <w:numFmt w:val="bullet"/>
      <w:lvlText w:val="●"/>
      <w:lvlJc w:val="left"/>
      <w:pPr>
        <w:ind w:left="720" w:hanging="360"/>
      </w:pPr>
      <w:rPr>
        <w:u w:val="none"/>
        <w:lang w:val="es-E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457652"/>
    <w:multiLevelType w:val="hybridMultilevel"/>
    <w:tmpl w:val="FD24E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A16206"/>
    <w:multiLevelType w:val="hybridMultilevel"/>
    <w:tmpl w:val="8B0836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4195EDD"/>
    <w:multiLevelType w:val="hybridMultilevel"/>
    <w:tmpl w:val="1BA60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696078"/>
    <w:multiLevelType w:val="hybridMultilevel"/>
    <w:tmpl w:val="5CC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EBF4D"/>
    <w:multiLevelType w:val="hybridMultilevel"/>
    <w:tmpl w:val="80BE5D28"/>
    <w:lvl w:ilvl="0" w:tplc="5E44E312">
      <w:start w:val="1"/>
      <w:numFmt w:val="bullet"/>
      <w:lvlText w:val=""/>
      <w:lvlJc w:val="left"/>
      <w:pPr>
        <w:ind w:left="720" w:hanging="360"/>
      </w:pPr>
      <w:rPr>
        <w:rFonts w:ascii="Symbol" w:hAnsi="Symbol" w:hint="default"/>
      </w:rPr>
    </w:lvl>
    <w:lvl w:ilvl="1" w:tplc="E2E871F2">
      <w:start w:val="1"/>
      <w:numFmt w:val="bullet"/>
      <w:lvlText w:val="o"/>
      <w:lvlJc w:val="left"/>
      <w:pPr>
        <w:ind w:left="1440" w:hanging="360"/>
      </w:pPr>
      <w:rPr>
        <w:rFonts w:ascii="Courier New" w:hAnsi="Courier New" w:hint="default"/>
      </w:rPr>
    </w:lvl>
    <w:lvl w:ilvl="2" w:tplc="D0B06DD6">
      <w:start w:val="1"/>
      <w:numFmt w:val="bullet"/>
      <w:lvlText w:val=""/>
      <w:lvlJc w:val="left"/>
      <w:pPr>
        <w:ind w:left="2160" w:hanging="360"/>
      </w:pPr>
      <w:rPr>
        <w:rFonts w:ascii="Wingdings" w:hAnsi="Wingdings" w:hint="default"/>
      </w:rPr>
    </w:lvl>
    <w:lvl w:ilvl="3" w:tplc="22F6AEF2">
      <w:start w:val="1"/>
      <w:numFmt w:val="bullet"/>
      <w:lvlText w:val=""/>
      <w:lvlJc w:val="left"/>
      <w:pPr>
        <w:ind w:left="2880" w:hanging="360"/>
      </w:pPr>
      <w:rPr>
        <w:rFonts w:ascii="Symbol" w:hAnsi="Symbol" w:hint="default"/>
      </w:rPr>
    </w:lvl>
    <w:lvl w:ilvl="4" w:tplc="ECBC6F58">
      <w:start w:val="1"/>
      <w:numFmt w:val="bullet"/>
      <w:lvlText w:val="o"/>
      <w:lvlJc w:val="left"/>
      <w:pPr>
        <w:ind w:left="3600" w:hanging="360"/>
      </w:pPr>
      <w:rPr>
        <w:rFonts w:ascii="Courier New" w:hAnsi="Courier New" w:hint="default"/>
      </w:rPr>
    </w:lvl>
    <w:lvl w:ilvl="5" w:tplc="FAC2786A">
      <w:start w:val="1"/>
      <w:numFmt w:val="bullet"/>
      <w:lvlText w:val=""/>
      <w:lvlJc w:val="left"/>
      <w:pPr>
        <w:ind w:left="4320" w:hanging="360"/>
      </w:pPr>
      <w:rPr>
        <w:rFonts w:ascii="Wingdings" w:hAnsi="Wingdings" w:hint="default"/>
      </w:rPr>
    </w:lvl>
    <w:lvl w:ilvl="6" w:tplc="16E4AC3C">
      <w:start w:val="1"/>
      <w:numFmt w:val="bullet"/>
      <w:lvlText w:val=""/>
      <w:lvlJc w:val="left"/>
      <w:pPr>
        <w:ind w:left="5040" w:hanging="360"/>
      </w:pPr>
      <w:rPr>
        <w:rFonts w:ascii="Symbol" w:hAnsi="Symbol" w:hint="default"/>
      </w:rPr>
    </w:lvl>
    <w:lvl w:ilvl="7" w:tplc="2DF22D70">
      <w:start w:val="1"/>
      <w:numFmt w:val="bullet"/>
      <w:lvlText w:val="o"/>
      <w:lvlJc w:val="left"/>
      <w:pPr>
        <w:ind w:left="5760" w:hanging="360"/>
      </w:pPr>
      <w:rPr>
        <w:rFonts w:ascii="Courier New" w:hAnsi="Courier New" w:hint="default"/>
      </w:rPr>
    </w:lvl>
    <w:lvl w:ilvl="8" w:tplc="8760DD52">
      <w:start w:val="1"/>
      <w:numFmt w:val="bullet"/>
      <w:lvlText w:val=""/>
      <w:lvlJc w:val="left"/>
      <w:pPr>
        <w:ind w:left="6480" w:hanging="360"/>
      </w:pPr>
      <w:rPr>
        <w:rFonts w:ascii="Wingdings" w:hAnsi="Wingdings" w:hint="default"/>
      </w:rPr>
    </w:lvl>
  </w:abstractNum>
  <w:abstractNum w:abstractNumId="6" w15:restartNumberingAfterBreak="0">
    <w:nsid w:val="65361E00"/>
    <w:multiLevelType w:val="hybridMultilevel"/>
    <w:tmpl w:val="2CDC5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01B155"/>
    <w:multiLevelType w:val="hybridMultilevel"/>
    <w:tmpl w:val="3B70B71C"/>
    <w:lvl w:ilvl="0" w:tplc="1F8ED6FC">
      <w:start w:val="1"/>
      <w:numFmt w:val="bullet"/>
      <w:lvlText w:val=""/>
      <w:lvlJc w:val="left"/>
      <w:pPr>
        <w:ind w:left="720" w:hanging="360"/>
      </w:pPr>
      <w:rPr>
        <w:rFonts w:ascii="Symbol" w:hAnsi="Symbol" w:hint="default"/>
      </w:rPr>
    </w:lvl>
    <w:lvl w:ilvl="1" w:tplc="2760DF80">
      <w:start w:val="1"/>
      <w:numFmt w:val="bullet"/>
      <w:lvlText w:val="o"/>
      <w:lvlJc w:val="left"/>
      <w:pPr>
        <w:ind w:left="1440" w:hanging="360"/>
      </w:pPr>
      <w:rPr>
        <w:rFonts w:ascii="Courier New" w:hAnsi="Courier New" w:hint="default"/>
      </w:rPr>
    </w:lvl>
    <w:lvl w:ilvl="2" w:tplc="D3BC7C60">
      <w:start w:val="1"/>
      <w:numFmt w:val="bullet"/>
      <w:lvlText w:val=""/>
      <w:lvlJc w:val="left"/>
      <w:pPr>
        <w:ind w:left="2160" w:hanging="360"/>
      </w:pPr>
      <w:rPr>
        <w:rFonts w:ascii="Wingdings" w:hAnsi="Wingdings" w:hint="default"/>
      </w:rPr>
    </w:lvl>
    <w:lvl w:ilvl="3" w:tplc="FD40353C">
      <w:start w:val="1"/>
      <w:numFmt w:val="bullet"/>
      <w:lvlText w:val=""/>
      <w:lvlJc w:val="left"/>
      <w:pPr>
        <w:ind w:left="2880" w:hanging="360"/>
      </w:pPr>
      <w:rPr>
        <w:rFonts w:ascii="Symbol" w:hAnsi="Symbol" w:hint="default"/>
      </w:rPr>
    </w:lvl>
    <w:lvl w:ilvl="4" w:tplc="B70E3C1A">
      <w:start w:val="1"/>
      <w:numFmt w:val="bullet"/>
      <w:lvlText w:val="o"/>
      <w:lvlJc w:val="left"/>
      <w:pPr>
        <w:ind w:left="3600" w:hanging="360"/>
      </w:pPr>
      <w:rPr>
        <w:rFonts w:ascii="Courier New" w:hAnsi="Courier New" w:hint="default"/>
      </w:rPr>
    </w:lvl>
    <w:lvl w:ilvl="5" w:tplc="39C80276">
      <w:start w:val="1"/>
      <w:numFmt w:val="bullet"/>
      <w:lvlText w:val=""/>
      <w:lvlJc w:val="left"/>
      <w:pPr>
        <w:ind w:left="4320" w:hanging="360"/>
      </w:pPr>
      <w:rPr>
        <w:rFonts w:ascii="Wingdings" w:hAnsi="Wingdings" w:hint="default"/>
      </w:rPr>
    </w:lvl>
    <w:lvl w:ilvl="6" w:tplc="CCA45C7E">
      <w:start w:val="1"/>
      <w:numFmt w:val="bullet"/>
      <w:lvlText w:val=""/>
      <w:lvlJc w:val="left"/>
      <w:pPr>
        <w:ind w:left="5040" w:hanging="360"/>
      </w:pPr>
      <w:rPr>
        <w:rFonts w:ascii="Symbol" w:hAnsi="Symbol" w:hint="default"/>
      </w:rPr>
    </w:lvl>
    <w:lvl w:ilvl="7" w:tplc="D23CBDCE">
      <w:start w:val="1"/>
      <w:numFmt w:val="bullet"/>
      <w:lvlText w:val="o"/>
      <w:lvlJc w:val="left"/>
      <w:pPr>
        <w:ind w:left="5760" w:hanging="360"/>
      </w:pPr>
      <w:rPr>
        <w:rFonts w:ascii="Courier New" w:hAnsi="Courier New" w:hint="default"/>
      </w:rPr>
    </w:lvl>
    <w:lvl w:ilvl="8" w:tplc="22FC8932">
      <w:start w:val="1"/>
      <w:numFmt w:val="bullet"/>
      <w:lvlText w:val=""/>
      <w:lvlJc w:val="left"/>
      <w:pPr>
        <w:ind w:left="6480" w:hanging="360"/>
      </w:pPr>
      <w:rPr>
        <w:rFonts w:ascii="Wingdings" w:hAnsi="Wingdings" w:hint="default"/>
      </w:rPr>
    </w:lvl>
  </w:abstractNum>
  <w:num w:numId="1" w16cid:durableId="1719161026">
    <w:abstractNumId w:val="7"/>
  </w:num>
  <w:num w:numId="2" w16cid:durableId="787284965">
    <w:abstractNumId w:val="5"/>
  </w:num>
  <w:num w:numId="3" w16cid:durableId="595751223">
    <w:abstractNumId w:val="4"/>
  </w:num>
  <w:num w:numId="4" w16cid:durableId="260728049">
    <w:abstractNumId w:val="0"/>
  </w:num>
  <w:num w:numId="5" w16cid:durableId="1705131936">
    <w:abstractNumId w:val="6"/>
  </w:num>
  <w:num w:numId="6" w16cid:durableId="1202669105">
    <w:abstractNumId w:val="3"/>
  </w:num>
  <w:num w:numId="7" w16cid:durableId="329329393">
    <w:abstractNumId w:val="2"/>
  </w:num>
  <w:num w:numId="8" w16cid:durableId="1815367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26"/>
    <w:rsid w:val="00005957"/>
    <w:rsid w:val="00013387"/>
    <w:rsid w:val="000144D6"/>
    <w:rsid w:val="000229BA"/>
    <w:rsid w:val="0002302F"/>
    <w:rsid w:val="00024A13"/>
    <w:rsid w:val="00024A75"/>
    <w:rsid w:val="000253B3"/>
    <w:rsid w:val="000263E0"/>
    <w:rsid w:val="0002723F"/>
    <w:rsid w:val="000346AF"/>
    <w:rsid w:val="000502CD"/>
    <w:rsid w:val="000502FE"/>
    <w:rsid w:val="000508BC"/>
    <w:rsid w:val="00053624"/>
    <w:rsid w:val="00057A40"/>
    <w:rsid w:val="00062B0F"/>
    <w:rsid w:val="00067E5F"/>
    <w:rsid w:val="000728AB"/>
    <w:rsid w:val="000734A9"/>
    <w:rsid w:val="00077F96"/>
    <w:rsid w:val="00080EF1"/>
    <w:rsid w:val="00081B69"/>
    <w:rsid w:val="00081C02"/>
    <w:rsid w:val="00084317"/>
    <w:rsid w:val="00084D65"/>
    <w:rsid w:val="000857D9"/>
    <w:rsid w:val="00087749"/>
    <w:rsid w:val="00091312"/>
    <w:rsid w:val="00091AA2"/>
    <w:rsid w:val="000923A2"/>
    <w:rsid w:val="00094678"/>
    <w:rsid w:val="00095A31"/>
    <w:rsid w:val="000A194F"/>
    <w:rsid w:val="000A611F"/>
    <w:rsid w:val="000B17C5"/>
    <w:rsid w:val="000B2F58"/>
    <w:rsid w:val="000B38B1"/>
    <w:rsid w:val="000C0936"/>
    <w:rsid w:val="000C162E"/>
    <w:rsid w:val="000C1ED4"/>
    <w:rsid w:val="000C338C"/>
    <w:rsid w:val="000C6CFD"/>
    <w:rsid w:val="000C7C24"/>
    <w:rsid w:val="000D046E"/>
    <w:rsid w:val="000D60DE"/>
    <w:rsid w:val="000E152E"/>
    <w:rsid w:val="000E1A6B"/>
    <w:rsid w:val="000E521D"/>
    <w:rsid w:val="000E6FE3"/>
    <w:rsid w:val="000F6642"/>
    <w:rsid w:val="000F7CF4"/>
    <w:rsid w:val="00102517"/>
    <w:rsid w:val="00103441"/>
    <w:rsid w:val="00103938"/>
    <w:rsid w:val="00104D4E"/>
    <w:rsid w:val="00106982"/>
    <w:rsid w:val="00107FEC"/>
    <w:rsid w:val="0011014C"/>
    <w:rsid w:val="00121745"/>
    <w:rsid w:val="0012366F"/>
    <w:rsid w:val="00123DB4"/>
    <w:rsid w:val="00125535"/>
    <w:rsid w:val="00125E87"/>
    <w:rsid w:val="001260BD"/>
    <w:rsid w:val="00126854"/>
    <w:rsid w:val="00130A81"/>
    <w:rsid w:val="00131FF3"/>
    <w:rsid w:val="00135FF3"/>
    <w:rsid w:val="001544F5"/>
    <w:rsid w:val="00155668"/>
    <w:rsid w:val="00156373"/>
    <w:rsid w:val="00156C8D"/>
    <w:rsid w:val="0016408C"/>
    <w:rsid w:val="00166FBE"/>
    <w:rsid w:val="0017308F"/>
    <w:rsid w:val="00173D9A"/>
    <w:rsid w:val="00175B57"/>
    <w:rsid w:val="00177332"/>
    <w:rsid w:val="00177C11"/>
    <w:rsid w:val="001836C8"/>
    <w:rsid w:val="00184FD8"/>
    <w:rsid w:val="00187BDC"/>
    <w:rsid w:val="00192ED5"/>
    <w:rsid w:val="00194A64"/>
    <w:rsid w:val="00197933"/>
    <w:rsid w:val="001A231D"/>
    <w:rsid w:val="001A38AE"/>
    <w:rsid w:val="001A6800"/>
    <w:rsid w:val="001B6A04"/>
    <w:rsid w:val="001B787E"/>
    <w:rsid w:val="001C15C9"/>
    <w:rsid w:val="001C25AE"/>
    <w:rsid w:val="001C2B36"/>
    <w:rsid w:val="001C30F3"/>
    <w:rsid w:val="001D5770"/>
    <w:rsid w:val="001D7725"/>
    <w:rsid w:val="001E1C4D"/>
    <w:rsid w:val="001E1D9E"/>
    <w:rsid w:val="001F21AF"/>
    <w:rsid w:val="001F7393"/>
    <w:rsid w:val="001F73A8"/>
    <w:rsid w:val="00201714"/>
    <w:rsid w:val="00204D9C"/>
    <w:rsid w:val="002067CE"/>
    <w:rsid w:val="00206B3C"/>
    <w:rsid w:val="00212C98"/>
    <w:rsid w:val="00216F39"/>
    <w:rsid w:val="0022148B"/>
    <w:rsid w:val="00224C84"/>
    <w:rsid w:val="00230C15"/>
    <w:rsid w:val="002311FB"/>
    <w:rsid w:val="00232140"/>
    <w:rsid w:val="002333E2"/>
    <w:rsid w:val="0023610B"/>
    <w:rsid w:val="002366DB"/>
    <w:rsid w:val="00240525"/>
    <w:rsid w:val="00241084"/>
    <w:rsid w:val="00262AE9"/>
    <w:rsid w:val="002631CD"/>
    <w:rsid w:val="00264816"/>
    <w:rsid w:val="00270DFA"/>
    <w:rsid w:val="002739A1"/>
    <w:rsid w:val="00286715"/>
    <w:rsid w:val="002916DD"/>
    <w:rsid w:val="00294E32"/>
    <w:rsid w:val="002A018A"/>
    <w:rsid w:val="002A0EDC"/>
    <w:rsid w:val="002A1C45"/>
    <w:rsid w:val="002A30A5"/>
    <w:rsid w:val="002B06D3"/>
    <w:rsid w:val="002B187B"/>
    <w:rsid w:val="002B3EB5"/>
    <w:rsid w:val="002B5021"/>
    <w:rsid w:val="002B6E12"/>
    <w:rsid w:val="002B7A2E"/>
    <w:rsid w:val="002C01AF"/>
    <w:rsid w:val="002C2F5B"/>
    <w:rsid w:val="002C5710"/>
    <w:rsid w:val="002D2C98"/>
    <w:rsid w:val="002D578D"/>
    <w:rsid w:val="002E0208"/>
    <w:rsid w:val="002F56B3"/>
    <w:rsid w:val="0030511F"/>
    <w:rsid w:val="00305B48"/>
    <w:rsid w:val="00306799"/>
    <w:rsid w:val="00313B3F"/>
    <w:rsid w:val="00313FEC"/>
    <w:rsid w:val="0031440B"/>
    <w:rsid w:val="00316E66"/>
    <w:rsid w:val="00321B94"/>
    <w:rsid w:val="00323EC0"/>
    <w:rsid w:val="00340D9F"/>
    <w:rsid w:val="00341C07"/>
    <w:rsid w:val="00347148"/>
    <w:rsid w:val="00350A8D"/>
    <w:rsid w:val="003550FE"/>
    <w:rsid w:val="00362B76"/>
    <w:rsid w:val="00363CFE"/>
    <w:rsid w:val="00365E01"/>
    <w:rsid w:val="0037049E"/>
    <w:rsid w:val="00371BA2"/>
    <w:rsid w:val="00374AD7"/>
    <w:rsid w:val="003805D6"/>
    <w:rsid w:val="00381BF0"/>
    <w:rsid w:val="003821CC"/>
    <w:rsid w:val="00385C19"/>
    <w:rsid w:val="00385EA4"/>
    <w:rsid w:val="00386B57"/>
    <w:rsid w:val="00386F5D"/>
    <w:rsid w:val="00387EC1"/>
    <w:rsid w:val="00393633"/>
    <w:rsid w:val="00394224"/>
    <w:rsid w:val="003959DD"/>
    <w:rsid w:val="0039669E"/>
    <w:rsid w:val="003A102C"/>
    <w:rsid w:val="003A6242"/>
    <w:rsid w:val="003A73AB"/>
    <w:rsid w:val="003B249E"/>
    <w:rsid w:val="003B69DA"/>
    <w:rsid w:val="003C063A"/>
    <w:rsid w:val="003C54DB"/>
    <w:rsid w:val="003C609A"/>
    <w:rsid w:val="003C72B1"/>
    <w:rsid w:val="003D2003"/>
    <w:rsid w:val="003E2FD5"/>
    <w:rsid w:val="003E3A6F"/>
    <w:rsid w:val="003E413C"/>
    <w:rsid w:val="003E439E"/>
    <w:rsid w:val="003E60E7"/>
    <w:rsid w:val="003E615E"/>
    <w:rsid w:val="003F384B"/>
    <w:rsid w:val="003F47ED"/>
    <w:rsid w:val="003FD8AB"/>
    <w:rsid w:val="00401F42"/>
    <w:rsid w:val="00402943"/>
    <w:rsid w:val="00411D05"/>
    <w:rsid w:val="00411FF4"/>
    <w:rsid w:val="00423AA8"/>
    <w:rsid w:val="00425413"/>
    <w:rsid w:val="004315CE"/>
    <w:rsid w:val="00436171"/>
    <w:rsid w:val="00442643"/>
    <w:rsid w:val="00444826"/>
    <w:rsid w:val="00446004"/>
    <w:rsid w:val="00450F18"/>
    <w:rsid w:val="004535C0"/>
    <w:rsid w:val="00455B16"/>
    <w:rsid w:val="004624E9"/>
    <w:rsid w:val="00463601"/>
    <w:rsid w:val="00463CA5"/>
    <w:rsid w:val="004670F3"/>
    <w:rsid w:val="004717BD"/>
    <w:rsid w:val="00480325"/>
    <w:rsid w:val="0048154A"/>
    <w:rsid w:val="00490885"/>
    <w:rsid w:val="0049118F"/>
    <w:rsid w:val="00495F59"/>
    <w:rsid w:val="004A0E7F"/>
    <w:rsid w:val="004A1E84"/>
    <w:rsid w:val="004A28E7"/>
    <w:rsid w:val="004A31DD"/>
    <w:rsid w:val="004A40EA"/>
    <w:rsid w:val="004B1934"/>
    <w:rsid w:val="004B45F6"/>
    <w:rsid w:val="004B495B"/>
    <w:rsid w:val="004B610B"/>
    <w:rsid w:val="004C2A81"/>
    <w:rsid w:val="004D022F"/>
    <w:rsid w:val="004D02A5"/>
    <w:rsid w:val="004D05AF"/>
    <w:rsid w:val="004D18E8"/>
    <w:rsid w:val="004D4094"/>
    <w:rsid w:val="004E0982"/>
    <w:rsid w:val="004E124B"/>
    <w:rsid w:val="004E2758"/>
    <w:rsid w:val="004E6C88"/>
    <w:rsid w:val="004E7C1D"/>
    <w:rsid w:val="004F0E17"/>
    <w:rsid w:val="00510E6C"/>
    <w:rsid w:val="00514B55"/>
    <w:rsid w:val="005168F7"/>
    <w:rsid w:val="00520479"/>
    <w:rsid w:val="005211CE"/>
    <w:rsid w:val="00521865"/>
    <w:rsid w:val="00526A0E"/>
    <w:rsid w:val="00526FA6"/>
    <w:rsid w:val="0053385D"/>
    <w:rsid w:val="005357A2"/>
    <w:rsid w:val="00536A2B"/>
    <w:rsid w:val="00544E0A"/>
    <w:rsid w:val="00545413"/>
    <w:rsid w:val="00545B84"/>
    <w:rsid w:val="005500B8"/>
    <w:rsid w:val="00551EA4"/>
    <w:rsid w:val="00554096"/>
    <w:rsid w:val="00556097"/>
    <w:rsid w:val="00556714"/>
    <w:rsid w:val="00565960"/>
    <w:rsid w:val="00566919"/>
    <w:rsid w:val="0057020B"/>
    <w:rsid w:val="005712A0"/>
    <w:rsid w:val="005716CD"/>
    <w:rsid w:val="005716DD"/>
    <w:rsid w:val="00575177"/>
    <w:rsid w:val="00580D9C"/>
    <w:rsid w:val="005841D4"/>
    <w:rsid w:val="00584959"/>
    <w:rsid w:val="0059070E"/>
    <w:rsid w:val="00594C2B"/>
    <w:rsid w:val="0059558F"/>
    <w:rsid w:val="005A6245"/>
    <w:rsid w:val="005A7297"/>
    <w:rsid w:val="005C1491"/>
    <w:rsid w:val="005C3B69"/>
    <w:rsid w:val="005C7C3D"/>
    <w:rsid w:val="005E47B8"/>
    <w:rsid w:val="005E5684"/>
    <w:rsid w:val="005E7219"/>
    <w:rsid w:val="005F0640"/>
    <w:rsid w:val="005F10A2"/>
    <w:rsid w:val="005F3028"/>
    <w:rsid w:val="0060244B"/>
    <w:rsid w:val="0060285C"/>
    <w:rsid w:val="0060292B"/>
    <w:rsid w:val="00604322"/>
    <w:rsid w:val="006044FF"/>
    <w:rsid w:val="00606777"/>
    <w:rsid w:val="00607700"/>
    <w:rsid w:val="00611040"/>
    <w:rsid w:val="00611E70"/>
    <w:rsid w:val="0061460D"/>
    <w:rsid w:val="00620F02"/>
    <w:rsid w:val="006247EA"/>
    <w:rsid w:val="006301E5"/>
    <w:rsid w:val="0063249B"/>
    <w:rsid w:val="0064376B"/>
    <w:rsid w:val="00644A1A"/>
    <w:rsid w:val="00645730"/>
    <w:rsid w:val="006471B3"/>
    <w:rsid w:val="006652DB"/>
    <w:rsid w:val="00675DF8"/>
    <w:rsid w:val="00680EB0"/>
    <w:rsid w:val="006810D5"/>
    <w:rsid w:val="006832AA"/>
    <w:rsid w:val="00684131"/>
    <w:rsid w:val="00686127"/>
    <w:rsid w:val="006966C5"/>
    <w:rsid w:val="00696EA5"/>
    <w:rsid w:val="006A6220"/>
    <w:rsid w:val="006A77CA"/>
    <w:rsid w:val="006A7E26"/>
    <w:rsid w:val="006B1D88"/>
    <w:rsid w:val="006B5EE5"/>
    <w:rsid w:val="006C0845"/>
    <w:rsid w:val="006C2794"/>
    <w:rsid w:val="006C3589"/>
    <w:rsid w:val="006C3BA3"/>
    <w:rsid w:val="006C5877"/>
    <w:rsid w:val="006C6439"/>
    <w:rsid w:val="006D0BC5"/>
    <w:rsid w:val="006D1745"/>
    <w:rsid w:val="006D232B"/>
    <w:rsid w:val="006D53AD"/>
    <w:rsid w:val="006D5F2A"/>
    <w:rsid w:val="006E0101"/>
    <w:rsid w:val="006E29C4"/>
    <w:rsid w:val="006E510C"/>
    <w:rsid w:val="006E606E"/>
    <w:rsid w:val="006F760D"/>
    <w:rsid w:val="00707E88"/>
    <w:rsid w:val="00717F98"/>
    <w:rsid w:val="007247A7"/>
    <w:rsid w:val="007258BC"/>
    <w:rsid w:val="00734E6B"/>
    <w:rsid w:val="007545B8"/>
    <w:rsid w:val="00756353"/>
    <w:rsid w:val="007569B2"/>
    <w:rsid w:val="00761A9D"/>
    <w:rsid w:val="00761BE5"/>
    <w:rsid w:val="007729A6"/>
    <w:rsid w:val="00781BC5"/>
    <w:rsid w:val="007A4066"/>
    <w:rsid w:val="007B68F0"/>
    <w:rsid w:val="007B70EC"/>
    <w:rsid w:val="007B714D"/>
    <w:rsid w:val="007B7599"/>
    <w:rsid w:val="007B7989"/>
    <w:rsid w:val="007C4690"/>
    <w:rsid w:val="007C540B"/>
    <w:rsid w:val="007C6F92"/>
    <w:rsid w:val="007D1498"/>
    <w:rsid w:val="007D24E2"/>
    <w:rsid w:val="007D61EB"/>
    <w:rsid w:val="007E48E9"/>
    <w:rsid w:val="007E78BC"/>
    <w:rsid w:val="007F1A54"/>
    <w:rsid w:val="007F28EE"/>
    <w:rsid w:val="007F55E6"/>
    <w:rsid w:val="007F58C4"/>
    <w:rsid w:val="0080261C"/>
    <w:rsid w:val="00802F37"/>
    <w:rsid w:val="008059F6"/>
    <w:rsid w:val="008129F6"/>
    <w:rsid w:val="00815C9D"/>
    <w:rsid w:val="00816813"/>
    <w:rsid w:val="00816C1E"/>
    <w:rsid w:val="008212BD"/>
    <w:rsid w:val="00830D0D"/>
    <w:rsid w:val="008336C5"/>
    <w:rsid w:val="00835925"/>
    <w:rsid w:val="00836B1B"/>
    <w:rsid w:val="008462AF"/>
    <w:rsid w:val="00853C8B"/>
    <w:rsid w:val="00854B58"/>
    <w:rsid w:val="0085641C"/>
    <w:rsid w:val="00860A38"/>
    <w:rsid w:val="008648A2"/>
    <w:rsid w:val="00864B41"/>
    <w:rsid w:val="00867B92"/>
    <w:rsid w:val="00870124"/>
    <w:rsid w:val="00872E61"/>
    <w:rsid w:val="00874264"/>
    <w:rsid w:val="008818FB"/>
    <w:rsid w:val="008820F1"/>
    <w:rsid w:val="008836DB"/>
    <w:rsid w:val="00886368"/>
    <w:rsid w:val="008874CE"/>
    <w:rsid w:val="0089020A"/>
    <w:rsid w:val="0089085E"/>
    <w:rsid w:val="00892826"/>
    <w:rsid w:val="00893EDC"/>
    <w:rsid w:val="00894714"/>
    <w:rsid w:val="008951A0"/>
    <w:rsid w:val="0089714A"/>
    <w:rsid w:val="008A023F"/>
    <w:rsid w:val="008A06B8"/>
    <w:rsid w:val="008A1041"/>
    <w:rsid w:val="008A1B7F"/>
    <w:rsid w:val="008A5E27"/>
    <w:rsid w:val="008A624F"/>
    <w:rsid w:val="008A6DE3"/>
    <w:rsid w:val="008B5D40"/>
    <w:rsid w:val="008B6D7A"/>
    <w:rsid w:val="008B7BAC"/>
    <w:rsid w:val="008B7E73"/>
    <w:rsid w:val="008C0979"/>
    <w:rsid w:val="008C13B4"/>
    <w:rsid w:val="008C225A"/>
    <w:rsid w:val="008C3B0F"/>
    <w:rsid w:val="008D1414"/>
    <w:rsid w:val="008D2ACB"/>
    <w:rsid w:val="008D4249"/>
    <w:rsid w:val="008D748D"/>
    <w:rsid w:val="008E5CB3"/>
    <w:rsid w:val="008F384F"/>
    <w:rsid w:val="009057FA"/>
    <w:rsid w:val="009065B9"/>
    <w:rsid w:val="00920C6E"/>
    <w:rsid w:val="009309E5"/>
    <w:rsid w:val="00930D73"/>
    <w:rsid w:val="00931B8B"/>
    <w:rsid w:val="00931D0E"/>
    <w:rsid w:val="00934F09"/>
    <w:rsid w:val="0095085D"/>
    <w:rsid w:val="009515D1"/>
    <w:rsid w:val="00952C17"/>
    <w:rsid w:val="00955911"/>
    <w:rsid w:val="00962542"/>
    <w:rsid w:val="00966FD4"/>
    <w:rsid w:val="009865E8"/>
    <w:rsid w:val="00990AC7"/>
    <w:rsid w:val="009957C6"/>
    <w:rsid w:val="0099794A"/>
    <w:rsid w:val="00997B36"/>
    <w:rsid w:val="009A312E"/>
    <w:rsid w:val="009B4EDC"/>
    <w:rsid w:val="009B5809"/>
    <w:rsid w:val="009C0A43"/>
    <w:rsid w:val="009C2809"/>
    <w:rsid w:val="009D0CEB"/>
    <w:rsid w:val="009D2057"/>
    <w:rsid w:val="009D3D54"/>
    <w:rsid w:val="009D3E70"/>
    <w:rsid w:val="009D702E"/>
    <w:rsid w:val="009E5EF6"/>
    <w:rsid w:val="009F7994"/>
    <w:rsid w:val="00A019E4"/>
    <w:rsid w:val="00A020F7"/>
    <w:rsid w:val="00A06B4F"/>
    <w:rsid w:val="00A149CB"/>
    <w:rsid w:val="00A167BF"/>
    <w:rsid w:val="00A16E8B"/>
    <w:rsid w:val="00A17933"/>
    <w:rsid w:val="00A2048A"/>
    <w:rsid w:val="00A204C2"/>
    <w:rsid w:val="00A236A4"/>
    <w:rsid w:val="00A26742"/>
    <w:rsid w:val="00A348D1"/>
    <w:rsid w:val="00A34E48"/>
    <w:rsid w:val="00A35105"/>
    <w:rsid w:val="00A40351"/>
    <w:rsid w:val="00A44223"/>
    <w:rsid w:val="00A457A0"/>
    <w:rsid w:val="00A4779B"/>
    <w:rsid w:val="00A5603B"/>
    <w:rsid w:val="00A60805"/>
    <w:rsid w:val="00A61EAD"/>
    <w:rsid w:val="00A62F86"/>
    <w:rsid w:val="00A644CD"/>
    <w:rsid w:val="00A756B5"/>
    <w:rsid w:val="00A77BB4"/>
    <w:rsid w:val="00A77C87"/>
    <w:rsid w:val="00A82839"/>
    <w:rsid w:val="00A8597E"/>
    <w:rsid w:val="00A90104"/>
    <w:rsid w:val="00A90F9F"/>
    <w:rsid w:val="00A920CB"/>
    <w:rsid w:val="00AA1446"/>
    <w:rsid w:val="00AA2516"/>
    <w:rsid w:val="00AA61BB"/>
    <w:rsid w:val="00AA62C4"/>
    <w:rsid w:val="00AA6405"/>
    <w:rsid w:val="00AA684B"/>
    <w:rsid w:val="00AB1638"/>
    <w:rsid w:val="00AB2774"/>
    <w:rsid w:val="00AB33AA"/>
    <w:rsid w:val="00AB3AD9"/>
    <w:rsid w:val="00AB7100"/>
    <w:rsid w:val="00AC1341"/>
    <w:rsid w:val="00AC299B"/>
    <w:rsid w:val="00AC3932"/>
    <w:rsid w:val="00AC6C3A"/>
    <w:rsid w:val="00AD287E"/>
    <w:rsid w:val="00AD68E6"/>
    <w:rsid w:val="00AE7DDF"/>
    <w:rsid w:val="00AF412B"/>
    <w:rsid w:val="00AF4D80"/>
    <w:rsid w:val="00B00815"/>
    <w:rsid w:val="00B0367B"/>
    <w:rsid w:val="00B04AD7"/>
    <w:rsid w:val="00B1199C"/>
    <w:rsid w:val="00B163BB"/>
    <w:rsid w:val="00B17EE8"/>
    <w:rsid w:val="00B202C0"/>
    <w:rsid w:val="00B24DE9"/>
    <w:rsid w:val="00B26467"/>
    <w:rsid w:val="00B318B5"/>
    <w:rsid w:val="00B31EBF"/>
    <w:rsid w:val="00B32D38"/>
    <w:rsid w:val="00B345BD"/>
    <w:rsid w:val="00B4495C"/>
    <w:rsid w:val="00B50D18"/>
    <w:rsid w:val="00B51A75"/>
    <w:rsid w:val="00B51C40"/>
    <w:rsid w:val="00B520E0"/>
    <w:rsid w:val="00B5510C"/>
    <w:rsid w:val="00B609A3"/>
    <w:rsid w:val="00B64632"/>
    <w:rsid w:val="00B65EFA"/>
    <w:rsid w:val="00B70093"/>
    <w:rsid w:val="00B800BC"/>
    <w:rsid w:val="00B84F41"/>
    <w:rsid w:val="00B91AEF"/>
    <w:rsid w:val="00B92577"/>
    <w:rsid w:val="00B93EA6"/>
    <w:rsid w:val="00B9443F"/>
    <w:rsid w:val="00B96DD1"/>
    <w:rsid w:val="00BA6CC9"/>
    <w:rsid w:val="00BB22E9"/>
    <w:rsid w:val="00BB3276"/>
    <w:rsid w:val="00BB546D"/>
    <w:rsid w:val="00BC1B49"/>
    <w:rsid w:val="00BC34F5"/>
    <w:rsid w:val="00BC3938"/>
    <w:rsid w:val="00BC4985"/>
    <w:rsid w:val="00BC5818"/>
    <w:rsid w:val="00BD2B8B"/>
    <w:rsid w:val="00BD325C"/>
    <w:rsid w:val="00BD7AEC"/>
    <w:rsid w:val="00BE0D2E"/>
    <w:rsid w:val="00BE7FFD"/>
    <w:rsid w:val="00BF236D"/>
    <w:rsid w:val="00BF2D23"/>
    <w:rsid w:val="00BF30A1"/>
    <w:rsid w:val="00BF5585"/>
    <w:rsid w:val="00C01369"/>
    <w:rsid w:val="00C04BC8"/>
    <w:rsid w:val="00C0745B"/>
    <w:rsid w:val="00C12E84"/>
    <w:rsid w:val="00C131A9"/>
    <w:rsid w:val="00C2133A"/>
    <w:rsid w:val="00C245DC"/>
    <w:rsid w:val="00C2544F"/>
    <w:rsid w:val="00C25456"/>
    <w:rsid w:val="00C2604E"/>
    <w:rsid w:val="00C3138D"/>
    <w:rsid w:val="00C3221C"/>
    <w:rsid w:val="00C359E1"/>
    <w:rsid w:val="00C4199A"/>
    <w:rsid w:val="00C531AE"/>
    <w:rsid w:val="00C57A28"/>
    <w:rsid w:val="00C60678"/>
    <w:rsid w:val="00C60FD3"/>
    <w:rsid w:val="00C66A0E"/>
    <w:rsid w:val="00C72081"/>
    <w:rsid w:val="00C74417"/>
    <w:rsid w:val="00C7645D"/>
    <w:rsid w:val="00C77DA5"/>
    <w:rsid w:val="00C8086B"/>
    <w:rsid w:val="00C823C1"/>
    <w:rsid w:val="00C82FD8"/>
    <w:rsid w:val="00C84732"/>
    <w:rsid w:val="00C8524D"/>
    <w:rsid w:val="00C9153A"/>
    <w:rsid w:val="00C92CFC"/>
    <w:rsid w:val="00C93A41"/>
    <w:rsid w:val="00C95408"/>
    <w:rsid w:val="00CA1AB5"/>
    <w:rsid w:val="00CA3930"/>
    <w:rsid w:val="00CB055D"/>
    <w:rsid w:val="00CB2430"/>
    <w:rsid w:val="00CB54E6"/>
    <w:rsid w:val="00CB57A5"/>
    <w:rsid w:val="00CB5F35"/>
    <w:rsid w:val="00CB670A"/>
    <w:rsid w:val="00CB7CA9"/>
    <w:rsid w:val="00CC3E4F"/>
    <w:rsid w:val="00CC7240"/>
    <w:rsid w:val="00CD0F53"/>
    <w:rsid w:val="00CD4280"/>
    <w:rsid w:val="00CD484E"/>
    <w:rsid w:val="00CE10BC"/>
    <w:rsid w:val="00CE29F7"/>
    <w:rsid w:val="00CE42CD"/>
    <w:rsid w:val="00CE50EA"/>
    <w:rsid w:val="00CE5E8A"/>
    <w:rsid w:val="00CF0FA3"/>
    <w:rsid w:val="00CF4055"/>
    <w:rsid w:val="00CF5564"/>
    <w:rsid w:val="00D049DC"/>
    <w:rsid w:val="00D06DC5"/>
    <w:rsid w:val="00D1198A"/>
    <w:rsid w:val="00D11A2C"/>
    <w:rsid w:val="00D16DF0"/>
    <w:rsid w:val="00D20AE5"/>
    <w:rsid w:val="00D221D0"/>
    <w:rsid w:val="00D24666"/>
    <w:rsid w:val="00D252BA"/>
    <w:rsid w:val="00D2680F"/>
    <w:rsid w:val="00D3029E"/>
    <w:rsid w:val="00D30959"/>
    <w:rsid w:val="00D31558"/>
    <w:rsid w:val="00D31D07"/>
    <w:rsid w:val="00D32B6D"/>
    <w:rsid w:val="00D355EE"/>
    <w:rsid w:val="00D40484"/>
    <w:rsid w:val="00D452C9"/>
    <w:rsid w:val="00D455B4"/>
    <w:rsid w:val="00D57258"/>
    <w:rsid w:val="00D57CE0"/>
    <w:rsid w:val="00D6139A"/>
    <w:rsid w:val="00D63CBC"/>
    <w:rsid w:val="00D64660"/>
    <w:rsid w:val="00D6798E"/>
    <w:rsid w:val="00D7238A"/>
    <w:rsid w:val="00D73219"/>
    <w:rsid w:val="00D74ADD"/>
    <w:rsid w:val="00D74C75"/>
    <w:rsid w:val="00D74F43"/>
    <w:rsid w:val="00D96D91"/>
    <w:rsid w:val="00DA4E2A"/>
    <w:rsid w:val="00DB26C9"/>
    <w:rsid w:val="00DB3422"/>
    <w:rsid w:val="00DC0B50"/>
    <w:rsid w:val="00DC6F68"/>
    <w:rsid w:val="00DD164A"/>
    <w:rsid w:val="00DD2FF4"/>
    <w:rsid w:val="00DD4D52"/>
    <w:rsid w:val="00DD74ED"/>
    <w:rsid w:val="00DD7D50"/>
    <w:rsid w:val="00DE61A1"/>
    <w:rsid w:val="00DE71A0"/>
    <w:rsid w:val="00DF0B2F"/>
    <w:rsid w:val="00DF2377"/>
    <w:rsid w:val="00DF50CA"/>
    <w:rsid w:val="00DF7625"/>
    <w:rsid w:val="00E01894"/>
    <w:rsid w:val="00E041E4"/>
    <w:rsid w:val="00E05551"/>
    <w:rsid w:val="00E07260"/>
    <w:rsid w:val="00E105CD"/>
    <w:rsid w:val="00E108CF"/>
    <w:rsid w:val="00E118E5"/>
    <w:rsid w:val="00E127B1"/>
    <w:rsid w:val="00E1289F"/>
    <w:rsid w:val="00E13361"/>
    <w:rsid w:val="00E133E8"/>
    <w:rsid w:val="00E16A5A"/>
    <w:rsid w:val="00E2778E"/>
    <w:rsid w:val="00E33900"/>
    <w:rsid w:val="00E35750"/>
    <w:rsid w:val="00E36733"/>
    <w:rsid w:val="00E36B69"/>
    <w:rsid w:val="00E37024"/>
    <w:rsid w:val="00E403D0"/>
    <w:rsid w:val="00E45680"/>
    <w:rsid w:val="00E54F97"/>
    <w:rsid w:val="00E55524"/>
    <w:rsid w:val="00E557A8"/>
    <w:rsid w:val="00E65572"/>
    <w:rsid w:val="00E66F47"/>
    <w:rsid w:val="00E77EAB"/>
    <w:rsid w:val="00E9526A"/>
    <w:rsid w:val="00E96826"/>
    <w:rsid w:val="00EA22A4"/>
    <w:rsid w:val="00EA515A"/>
    <w:rsid w:val="00EA54C3"/>
    <w:rsid w:val="00EA7F1D"/>
    <w:rsid w:val="00EB3ED6"/>
    <w:rsid w:val="00EB57C9"/>
    <w:rsid w:val="00EC3E74"/>
    <w:rsid w:val="00EC53FC"/>
    <w:rsid w:val="00EC70D0"/>
    <w:rsid w:val="00ED094E"/>
    <w:rsid w:val="00ED3CCD"/>
    <w:rsid w:val="00EE3071"/>
    <w:rsid w:val="00EE5B5B"/>
    <w:rsid w:val="00EF078C"/>
    <w:rsid w:val="00EF1F1B"/>
    <w:rsid w:val="00F02137"/>
    <w:rsid w:val="00F05DA8"/>
    <w:rsid w:val="00F12FB2"/>
    <w:rsid w:val="00F24620"/>
    <w:rsid w:val="00F2486C"/>
    <w:rsid w:val="00F31188"/>
    <w:rsid w:val="00F36D58"/>
    <w:rsid w:val="00F37C85"/>
    <w:rsid w:val="00F43937"/>
    <w:rsid w:val="00F4449F"/>
    <w:rsid w:val="00F4548F"/>
    <w:rsid w:val="00F5313E"/>
    <w:rsid w:val="00F54577"/>
    <w:rsid w:val="00F5559C"/>
    <w:rsid w:val="00F55C45"/>
    <w:rsid w:val="00F56E9D"/>
    <w:rsid w:val="00F60795"/>
    <w:rsid w:val="00F6307C"/>
    <w:rsid w:val="00F6490B"/>
    <w:rsid w:val="00F71FF3"/>
    <w:rsid w:val="00F754A2"/>
    <w:rsid w:val="00F75937"/>
    <w:rsid w:val="00F764EF"/>
    <w:rsid w:val="00F7794F"/>
    <w:rsid w:val="00F82C62"/>
    <w:rsid w:val="00F84758"/>
    <w:rsid w:val="00F8655E"/>
    <w:rsid w:val="00F96896"/>
    <w:rsid w:val="00FA1BBF"/>
    <w:rsid w:val="00FA3F1D"/>
    <w:rsid w:val="00FA4B83"/>
    <w:rsid w:val="00FB374F"/>
    <w:rsid w:val="00FB3CCD"/>
    <w:rsid w:val="00FB6DA3"/>
    <w:rsid w:val="00FC0D44"/>
    <w:rsid w:val="00FC4C16"/>
    <w:rsid w:val="00FC65B1"/>
    <w:rsid w:val="00FC7945"/>
    <w:rsid w:val="00FD178E"/>
    <w:rsid w:val="00FD4479"/>
    <w:rsid w:val="00FD4496"/>
    <w:rsid w:val="00FD68B1"/>
    <w:rsid w:val="00FE5113"/>
    <w:rsid w:val="00FF147A"/>
    <w:rsid w:val="00FF6492"/>
    <w:rsid w:val="04488D67"/>
    <w:rsid w:val="044E8683"/>
    <w:rsid w:val="048F50C2"/>
    <w:rsid w:val="04B1C784"/>
    <w:rsid w:val="054DDD77"/>
    <w:rsid w:val="07CC5028"/>
    <w:rsid w:val="0811D085"/>
    <w:rsid w:val="090C1904"/>
    <w:rsid w:val="0941A91C"/>
    <w:rsid w:val="0ADEC7A0"/>
    <w:rsid w:val="0F0F775A"/>
    <w:rsid w:val="10141E1F"/>
    <w:rsid w:val="12950930"/>
    <w:rsid w:val="12C16F91"/>
    <w:rsid w:val="12C452D3"/>
    <w:rsid w:val="13115E07"/>
    <w:rsid w:val="14C2262D"/>
    <w:rsid w:val="15507464"/>
    <w:rsid w:val="19F5AFF5"/>
    <w:rsid w:val="1B4359D2"/>
    <w:rsid w:val="1BDA6AD1"/>
    <w:rsid w:val="1D377E93"/>
    <w:rsid w:val="1FAFCD31"/>
    <w:rsid w:val="20413A5F"/>
    <w:rsid w:val="22DF45FD"/>
    <w:rsid w:val="22F84C1A"/>
    <w:rsid w:val="23856DDA"/>
    <w:rsid w:val="238F21AD"/>
    <w:rsid w:val="2424B132"/>
    <w:rsid w:val="24BE3B3A"/>
    <w:rsid w:val="24CBD2A3"/>
    <w:rsid w:val="27AC3E7B"/>
    <w:rsid w:val="28166775"/>
    <w:rsid w:val="2893DD16"/>
    <w:rsid w:val="2B49F15B"/>
    <w:rsid w:val="2D9EE3AC"/>
    <w:rsid w:val="2E46C5B4"/>
    <w:rsid w:val="2F89356C"/>
    <w:rsid w:val="2FE895E6"/>
    <w:rsid w:val="3194D5E5"/>
    <w:rsid w:val="328B702C"/>
    <w:rsid w:val="3363D06E"/>
    <w:rsid w:val="34FEFE39"/>
    <w:rsid w:val="35068842"/>
    <w:rsid w:val="35344AB5"/>
    <w:rsid w:val="3667DA7A"/>
    <w:rsid w:val="371B7CC0"/>
    <w:rsid w:val="37223D80"/>
    <w:rsid w:val="377CB852"/>
    <w:rsid w:val="383C2AF7"/>
    <w:rsid w:val="39804795"/>
    <w:rsid w:val="3984FD53"/>
    <w:rsid w:val="39DF8B83"/>
    <w:rsid w:val="3A4CA857"/>
    <w:rsid w:val="3ADEA9AE"/>
    <w:rsid w:val="3B09BE40"/>
    <w:rsid w:val="3E2EFEFB"/>
    <w:rsid w:val="4036B73D"/>
    <w:rsid w:val="411A9082"/>
    <w:rsid w:val="4220625F"/>
    <w:rsid w:val="437C70AE"/>
    <w:rsid w:val="44F2FB67"/>
    <w:rsid w:val="455448E6"/>
    <w:rsid w:val="459BFBF5"/>
    <w:rsid w:val="48C61559"/>
    <w:rsid w:val="49E8C3AA"/>
    <w:rsid w:val="4A93DF5A"/>
    <w:rsid w:val="4ACCF402"/>
    <w:rsid w:val="4CC19616"/>
    <w:rsid w:val="4DD9D347"/>
    <w:rsid w:val="4FFCEC30"/>
    <w:rsid w:val="51F899EC"/>
    <w:rsid w:val="52172F90"/>
    <w:rsid w:val="522F9218"/>
    <w:rsid w:val="526AA8DF"/>
    <w:rsid w:val="53C515ED"/>
    <w:rsid w:val="5539428E"/>
    <w:rsid w:val="55E63218"/>
    <w:rsid w:val="575AB53F"/>
    <w:rsid w:val="587A1412"/>
    <w:rsid w:val="5BDCF7D2"/>
    <w:rsid w:val="5CFE1861"/>
    <w:rsid w:val="5D888C17"/>
    <w:rsid w:val="5EA96730"/>
    <w:rsid w:val="5F391538"/>
    <w:rsid w:val="5F4126D6"/>
    <w:rsid w:val="5FB54F9C"/>
    <w:rsid w:val="60955688"/>
    <w:rsid w:val="60DC7972"/>
    <w:rsid w:val="60FD9839"/>
    <w:rsid w:val="624AA953"/>
    <w:rsid w:val="63C578D2"/>
    <w:rsid w:val="646EB6BC"/>
    <w:rsid w:val="64EF3FF5"/>
    <w:rsid w:val="65772BBE"/>
    <w:rsid w:val="65A82D75"/>
    <w:rsid w:val="65EF6172"/>
    <w:rsid w:val="67E38805"/>
    <w:rsid w:val="68115A05"/>
    <w:rsid w:val="687655BA"/>
    <w:rsid w:val="68DFD6DC"/>
    <w:rsid w:val="69A0E82F"/>
    <w:rsid w:val="6B3BA1D5"/>
    <w:rsid w:val="6C4365FE"/>
    <w:rsid w:val="6EC047BB"/>
    <w:rsid w:val="721F9463"/>
    <w:rsid w:val="722E5D64"/>
    <w:rsid w:val="7441E10B"/>
    <w:rsid w:val="773F1272"/>
    <w:rsid w:val="780D24DA"/>
    <w:rsid w:val="78FC2368"/>
    <w:rsid w:val="7ADFEAE4"/>
    <w:rsid w:val="7BED677B"/>
    <w:rsid w:val="7C2D6B06"/>
    <w:rsid w:val="7DF853E7"/>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D6A15"/>
  <w15:docId w15:val="{974566E1-6DBD-4C35-ABD5-F3BF18C4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4826"/>
    <w:rPr>
      <w:rFonts w:ascii="IberPangea Text Light" w:hAnsi="IberPangea Text Light" w:cs="Times New Roman (Cuerpo en alfa"/>
      <w:szCs w:val="32"/>
      <w:lang w:val="es-ES"/>
    </w:rPr>
  </w:style>
  <w:style w:type="paragraph" w:styleId="Ttulo2">
    <w:name w:val="heading 2"/>
    <w:basedOn w:val="Normal"/>
    <w:link w:val="Ttulo2Car"/>
    <w:uiPriority w:val="9"/>
    <w:qFormat/>
    <w:rsid w:val="00CF5564"/>
    <w:pPr>
      <w:spacing w:before="100" w:beforeAutospacing="1" w:after="100" w:afterAutospacing="1" w:line="240" w:lineRule="auto"/>
      <w:outlineLvl w:val="1"/>
    </w:pPr>
    <w:rPr>
      <w:rFonts w:ascii="Times New Roman" w:eastAsia="Times New Roman" w:hAnsi="Times New Roman" w:cs="Times New Roman"/>
      <w:b/>
      <w:bCs/>
      <w:sz w:val="36"/>
      <w:szCs w:val="36"/>
      <w:lang w:val="es-MX"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48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4826"/>
  </w:style>
  <w:style w:type="paragraph" w:styleId="Piedepgina">
    <w:name w:val="footer"/>
    <w:basedOn w:val="Normal"/>
    <w:link w:val="PiedepginaCar"/>
    <w:uiPriority w:val="99"/>
    <w:unhideWhenUsed/>
    <w:rsid w:val="004448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4826"/>
  </w:style>
  <w:style w:type="paragraph" w:customStyle="1" w:styleId="DBodytext">
    <w:name w:val="D.Body text"/>
    <w:basedOn w:val="NormalWeb"/>
    <w:link w:val="DBodytextChar"/>
    <w:qFormat/>
    <w:rsid w:val="00444826"/>
    <w:pPr>
      <w:spacing w:before="120" w:after="120" w:line="276" w:lineRule="auto"/>
    </w:pPr>
    <w:rPr>
      <w:rFonts w:ascii="IberPangea Text Light" w:eastAsia="Times New Roman" w:hAnsi="IberPangea Text Light"/>
      <w:color w:val="000000"/>
      <w:sz w:val="20"/>
      <w:szCs w:val="22"/>
      <w:lang w:eastAsia="es-ES"/>
    </w:rPr>
  </w:style>
  <w:style w:type="character" w:customStyle="1" w:styleId="DBodytextChar">
    <w:name w:val="D.Body text Char"/>
    <w:basedOn w:val="Fuentedeprrafopredeter"/>
    <w:link w:val="DBodytext"/>
    <w:rsid w:val="00444826"/>
    <w:rPr>
      <w:rFonts w:ascii="IberPangea Text Light" w:eastAsia="Times New Roman" w:hAnsi="IberPangea Text Light" w:cs="Times New Roman"/>
      <w:color w:val="000000"/>
      <w:sz w:val="20"/>
      <w:lang w:val="es-ES" w:eastAsia="es-ES"/>
    </w:rPr>
  </w:style>
  <w:style w:type="paragraph" w:styleId="NormalWeb">
    <w:name w:val="Normal (Web)"/>
    <w:basedOn w:val="Normal"/>
    <w:uiPriority w:val="99"/>
    <w:semiHidden/>
    <w:unhideWhenUsed/>
    <w:rsid w:val="00444826"/>
    <w:rPr>
      <w:rFonts w:ascii="Times New Roman" w:hAnsi="Times New Roman" w:cs="Times New Roman"/>
      <w:sz w:val="24"/>
      <w:szCs w:val="24"/>
    </w:rPr>
  </w:style>
  <w:style w:type="paragraph" w:customStyle="1" w:styleId="AHeading">
    <w:name w:val="A.Heading"/>
    <w:basedOn w:val="NormalWeb"/>
    <w:link w:val="AHeadingChar"/>
    <w:qFormat/>
    <w:rsid w:val="00444826"/>
    <w:pPr>
      <w:shd w:val="clear" w:color="auto" w:fill="FFFFFF"/>
      <w:spacing w:after="360" w:line="240" w:lineRule="auto"/>
    </w:pPr>
    <w:rPr>
      <w:rFonts w:ascii="Calibri" w:eastAsia="Times New Roman" w:hAnsi="Calibri"/>
      <w:color w:val="4472C4" w:themeColor="accent1"/>
      <w:sz w:val="48"/>
      <w:szCs w:val="22"/>
      <w:lang w:val="en-GB" w:eastAsia="es-ES"/>
    </w:rPr>
  </w:style>
  <w:style w:type="character" w:customStyle="1" w:styleId="AHeadingChar">
    <w:name w:val="A.Heading Char"/>
    <w:basedOn w:val="Fuentedeprrafopredeter"/>
    <w:link w:val="AHeading"/>
    <w:rsid w:val="00444826"/>
    <w:rPr>
      <w:rFonts w:ascii="Calibri" w:eastAsia="Times New Roman" w:hAnsi="Calibri" w:cs="Times New Roman"/>
      <w:color w:val="4472C4" w:themeColor="accent1"/>
      <w:sz w:val="48"/>
      <w:shd w:val="clear" w:color="auto" w:fill="FFFFFF"/>
      <w:lang w:val="en-GB" w:eastAsia="es-ES"/>
    </w:rPr>
  </w:style>
  <w:style w:type="paragraph" w:customStyle="1" w:styleId="HHighlight2">
    <w:name w:val="H.Highlight 2"/>
    <w:basedOn w:val="NormalWeb"/>
    <w:link w:val="HHighlight2Char"/>
    <w:qFormat/>
    <w:rsid w:val="00444826"/>
    <w:pPr>
      <w:shd w:val="clear" w:color="auto" w:fill="FFFFFF"/>
      <w:spacing w:before="360" w:after="360" w:line="240" w:lineRule="auto"/>
    </w:pPr>
    <w:rPr>
      <w:rFonts w:ascii="IberPangea Text" w:eastAsia="Times New Roman" w:hAnsi="IberPangea Text" w:cs="Lato Light (Cuerpo)"/>
      <w:color w:val="A5A5A5" w:themeColor="accent3"/>
      <w:sz w:val="28"/>
      <w:szCs w:val="36"/>
      <w:u w:color="BFBFBF" w:themeColor="background1" w:themeShade="BF"/>
      <w:lang w:val="en-GB" w:eastAsia="es-ES"/>
    </w:rPr>
  </w:style>
  <w:style w:type="paragraph" w:customStyle="1" w:styleId="BSubheading">
    <w:name w:val="B.Subheading"/>
    <w:basedOn w:val="NormalWeb"/>
    <w:link w:val="BSubheadingChar"/>
    <w:qFormat/>
    <w:rsid w:val="00444826"/>
    <w:pPr>
      <w:shd w:val="clear" w:color="auto" w:fill="FFFFFF"/>
      <w:spacing w:after="360" w:line="240" w:lineRule="auto"/>
    </w:pPr>
    <w:rPr>
      <w:rFonts w:ascii="IberPangea Text" w:eastAsia="Times New Roman" w:hAnsi="IberPangea Text"/>
      <w:color w:val="000000"/>
      <w:lang w:eastAsia="es-ES"/>
    </w:rPr>
  </w:style>
  <w:style w:type="character" w:customStyle="1" w:styleId="HHighlight2Char">
    <w:name w:val="H.Highlight 2 Char"/>
    <w:basedOn w:val="Fuentedeprrafopredeter"/>
    <w:link w:val="HHighlight2"/>
    <w:rsid w:val="00444826"/>
    <w:rPr>
      <w:rFonts w:ascii="IberPangea Text" w:eastAsia="Times New Roman" w:hAnsi="IberPangea Text" w:cs="Lato Light (Cuerpo)"/>
      <w:color w:val="A5A5A5" w:themeColor="accent3"/>
      <w:sz w:val="28"/>
      <w:szCs w:val="36"/>
      <w:u w:color="BFBFBF" w:themeColor="background1" w:themeShade="BF"/>
      <w:shd w:val="clear" w:color="auto" w:fill="FFFFFF"/>
      <w:lang w:val="en-GB" w:eastAsia="es-ES"/>
    </w:rPr>
  </w:style>
  <w:style w:type="character" w:customStyle="1" w:styleId="BSubheadingChar">
    <w:name w:val="B.Subheading Char"/>
    <w:basedOn w:val="Fuentedeprrafopredeter"/>
    <w:link w:val="BSubheading"/>
    <w:rsid w:val="00444826"/>
    <w:rPr>
      <w:rFonts w:ascii="IberPangea Text" w:eastAsia="Times New Roman" w:hAnsi="IberPangea Text" w:cs="Times New Roman"/>
      <w:color w:val="000000"/>
      <w:sz w:val="24"/>
      <w:szCs w:val="24"/>
      <w:shd w:val="clear" w:color="auto" w:fill="FFFFFF"/>
      <w:lang w:val="es-ES" w:eastAsia="es-ES"/>
    </w:rPr>
  </w:style>
  <w:style w:type="paragraph" w:customStyle="1" w:styleId="EHighlightedtext1">
    <w:name w:val="E.Highlighted text 1"/>
    <w:basedOn w:val="DBodytext"/>
    <w:link w:val="EHighlightedtext1Char"/>
    <w:qFormat/>
    <w:rsid w:val="00444826"/>
    <w:rPr>
      <w:rFonts w:ascii="IberPangea Text" w:hAnsi="IberPangea Text"/>
      <w:color w:val="4472C4" w:themeColor="accent1"/>
      <w:lang w:val="en-GB"/>
    </w:rPr>
  </w:style>
  <w:style w:type="character" w:customStyle="1" w:styleId="EHighlightedtext1Char">
    <w:name w:val="E.Highlighted text 1 Char"/>
    <w:basedOn w:val="DBodytextChar"/>
    <w:link w:val="EHighlightedtext1"/>
    <w:rsid w:val="00444826"/>
    <w:rPr>
      <w:rFonts w:ascii="IberPangea Text" w:eastAsia="Times New Roman" w:hAnsi="IberPangea Text" w:cs="Times New Roman"/>
      <w:color w:val="4472C4" w:themeColor="accent1"/>
      <w:sz w:val="20"/>
      <w:lang w:val="en-GB" w:eastAsia="es-ES"/>
    </w:rPr>
  </w:style>
  <w:style w:type="character" w:styleId="Hipervnculo">
    <w:name w:val="Hyperlink"/>
    <w:basedOn w:val="Fuentedeprrafopredeter"/>
    <w:uiPriority w:val="99"/>
    <w:unhideWhenUsed/>
    <w:rsid w:val="00444826"/>
    <w:rPr>
      <w:color w:val="0563C1" w:themeColor="hyperlink"/>
      <w:u w:val="single"/>
    </w:rPr>
  </w:style>
  <w:style w:type="paragraph" w:customStyle="1" w:styleId="paragraph">
    <w:name w:val="paragraph"/>
    <w:basedOn w:val="Normal"/>
    <w:rsid w:val="004448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Fuentedeprrafopredeter"/>
    <w:rsid w:val="00444826"/>
  </w:style>
  <w:style w:type="table" w:customStyle="1" w:styleId="TableNormal1">
    <w:name w:val="Table Normal1"/>
    <w:rsid w:val="003B249E"/>
    <w:rPr>
      <w:rFonts w:ascii="Lato Light" w:eastAsia="Lato Light" w:hAnsi="Lato Light" w:cs="Lato Light"/>
      <w:lang w:val="es-ES" w:eastAsia="ja-JP"/>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0261C"/>
    <w:rPr>
      <w:color w:val="605E5C"/>
      <w:shd w:val="clear" w:color="auto" w:fill="E1DFDD"/>
    </w:rPr>
  </w:style>
  <w:style w:type="paragraph" w:styleId="Textoindependiente">
    <w:name w:val="Body Text"/>
    <w:basedOn w:val="Normal"/>
    <w:link w:val="TextoindependienteCar"/>
    <w:uiPriority w:val="1"/>
    <w:qFormat/>
    <w:rsid w:val="004A28E7"/>
    <w:pPr>
      <w:widowControl w:val="0"/>
      <w:autoSpaceDE w:val="0"/>
      <w:autoSpaceDN w:val="0"/>
      <w:spacing w:after="0" w:line="240" w:lineRule="auto"/>
    </w:pPr>
    <w:rPr>
      <w:rFonts w:ascii="Calibri" w:eastAsia="Calibri" w:hAnsi="Calibri" w:cs="Calibri"/>
      <w:szCs w:val="22"/>
    </w:rPr>
  </w:style>
  <w:style w:type="character" w:customStyle="1" w:styleId="TextoindependienteCar">
    <w:name w:val="Texto independiente Car"/>
    <w:basedOn w:val="Fuentedeprrafopredeter"/>
    <w:link w:val="Textoindependiente"/>
    <w:uiPriority w:val="1"/>
    <w:rsid w:val="004A28E7"/>
    <w:rPr>
      <w:rFonts w:ascii="Calibri" w:eastAsia="Calibri" w:hAnsi="Calibri" w:cs="Calibri"/>
      <w:lang w:val="es-ES"/>
    </w:rPr>
  </w:style>
  <w:style w:type="character" w:customStyle="1" w:styleId="Ttulo2Car">
    <w:name w:val="Título 2 Car"/>
    <w:basedOn w:val="Fuentedeprrafopredeter"/>
    <w:link w:val="Ttulo2"/>
    <w:uiPriority w:val="9"/>
    <w:rsid w:val="00CF5564"/>
    <w:rPr>
      <w:rFonts w:ascii="Times New Roman" w:eastAsia="Times New Roman" w:hAnsi="Times New Roman" w:cs="Times New Roman"/>
      <w:b/>
      <w:bCs/>
      <w:sz w:val="36"/>
      <w:szCs w:val="36"/>
      <w:lang w:eastAsia="ja-JP"/>
    </w:rPr>
  </w:style>
  <w:style w:type="paragraph" w:customStyle="1" w:styleId="Default">
    <w:name w:val="Default"/>
    <w:rsid w:val="00BC1B49"/>
    <w:pPr>
      <w:autoSpaceDE w:val="0"/>
      <w:autoSpaceDN w:val="0"/>
      <w:adjustRightInd w:val="0"/>
      <w:spacing w:after="0" w:line="240" w:lineRule="auto"/>
    </w:pPr>
    <w:rPr>
      <w:rFonts w:ascii="IberPangea Text" w:hAnsi="IberPangea Text" w:cs="IberPangea Text"/>
      <w:color w:val="000000"/>
      <w:sz w:val="24"/>
      <w:szCs w:val="24"/>
    </w:rPr>
  </w:style>
  <w:style w:type="character" w:customStyle="1" w:styleId="ui-provider">
    <w:name w:val="ui-provider"/>
    <w:basedOn w:val="Fuentedeprrafopredeter"/>
    <w:rsid w:val="00E105CD"/>
  </w:style>
  <w:style w:type="paragraph" w:styleId="Revisin">
    <w:name w:val="Revision"/>
    <w:hidden/>
    <w:uiPriority w:val="99"/>
    <w:semiHidden/>
    <w:rsid w:val="00BB546D"/>
    <w:pPr>
      <w:spacing w:after="0" w:line="240" w:lineRule="auto"/>
    </w:pPr>
    <w:rPr>
      <w:rFonts w:ascii="IberPangea Text Light" w:hAnsi="IberPangea Text Light" w:cs="Times New Roman (Cuerpo en alfa"/>
      <w:szCs w:val="32"/>
      <w:lang w:val="es-ES"/>
    </w:rPr>
  </w:style>
  <w:style w:type="character" w:styleId="Refdecomentario">
    <w:name w:val="annotation reference"/>
    <w:basedOn w:val="Fuentedeprrafopredeter"/>
    <w:uiPriority w:val="99"/>
    <w:semiHidden/>
    <w:unhideWhenUsed/>
    <w:rsid w:val="00BB546D"/>
    <w:rPr>
      <w:sz w:val="16"/>
      <w:szCs w:val="16"/>
    </w:rPr>
  </w:style>
  <w:style w:type="paragraph" w:styleId="Textocomentario">
    <w:name w:val="annotation text"/>
    <w:basedOn w:val="Normal"/>
    <w:link w:val="TextocomentarioCar"/>
    <w:uiPriority w:val="99"/>
    <w:unhideWhenUsed/>
    <w:rsid w:val="00BB546D"/>
    <w:pPr>
      <w:spacing w:line="240" w:lineRule="auto"/>
    </w:pPr>
    <w:rPr>
      <w:sz w:val="20"/>
      <w:szCs w:val="20"/>
    </w:rPr>
  </w:style>
  <w:style w:type="character" w:customStyle="1" w:styleId="TextocomentarioCar">
    <w:name w:val="Texto comentario Car"/>
    <w:basedOn w:val="Fuentedeprrafopredeter"/>
    <w:link w:val="Textocomentario"/>
    <w:uiPriority w:val="99"/>
    <w:rsid w:val="00BB546D"/>
    <w:rPr>
      <w:rFonts w:ascii="IberPangea Text Light" w:hAnsi="IberPangea Text Light" w:cs="Times New Roman (Cuerpo en alfa"/>
      <w:sz w:val="20"/>
      <w:szCs w:val="20"/>
      <w:lang w:val="es-ES"/>
    </w:rPr>
  </w:style>
  <w:style w:type="paragraph" w:styleId="Asuntodelcomentario">
    <w:name w:val="annotation subject"/>
    <w:basedOn w:val="Textocomentario"/>
    <w:next w:val="Textocomentario"/>
    <w:link w:val="AsuntodelcomentarioCar"/>
    <w:uiPriority w:val="99"/>
    <w:semiHidden/>
    <w:unhideWhenUsed/>
    <w:rsid w:val="00BB546D"/>
    <w:rPr>
      <w:b/>
      <w:bCs/>
    </w:rPr>
  </w:style>
  <w:style w:type="character" w:customStyle="1" w:styleId="AsuntodelcomentarioCar">
    <w:name w:val="Asunto del comentario Car"/>
    <w:basedOn w:val="TextocomentarioCar"/>
    <w:link w:val="Asuntodelcomentario"/>
    <w:uiPriority w:val="99"/>
    <w:semiHidden/>
    <w:rsid w:val="00BB546D"/>
    <w:rPr>
      <w:rFonts w:ascii="IberPangea Text Light" w:hAnsi="IberPangea Text Light" w:cs="Times New Roman (Cuerpo en alfa"/>
      <w:b/>
      <w:bCs/>
      <w:sz w:val="20"/>
      <w:szCs w:val="20"/>
      <w:lang w:val="es-ES"/>
    </w:rPr>
  </w:style>
  <w:style w:type="character" w:styleId="Hipervnculovisitado">
    <w:name w:val="FollowedHyperlink"/>
    <w:basedOn w:val="Fuentedeprrafopredeter"/>
    <w:uiPriority w:val="99"/>
    <w:semiHidden/>
    <w:unhideWhenUsed/>
    <w:rsid w:val="00F24620"/>
    <w:rPr>
      <w:color w:val="954F72" w:themeColor="followedHyperlink"/>
      <w:u w:val="single"/>
    </w:rPr>
  </w:style>
  <w:style w:type="paragraph" w:styleId="Prrafodelista">
    <w:name w:val="List Paragraph"/>
    <w:basedOn w:val="Normal"/>
    <w:link w:val="PrrafodelistaCar"/>
    <w:uiPriority w:val="34"/>
    <w:qFormat/>
    <w:rsid w:val="008C13B4"/>
    <w:pPr>
      <w:ind w:left="720"/>
      <w:contextualSpacing/>
    </w:pPr>
  </w:style>
  <w:style w:type="character" w:customStyle="1" w:styleId="PrrafodelistaCar">
    <w:name w:val="Párrafo de lista Car"/>
    <w:basedOn w:val="Fuentedeprrafopredeter"/>
    <w:link w:val="Prrafodelista"/>
    <w:uiPriority w:val="34"/>
    <w:qFormat/>
    <w:rsid w:val="002311FB"/>
    <w:rPr>
      <w:rFonts w:ascii="IberPangea Text Light" w:hAnsi="IberPangea Text Light" w:cs="Times New Roman (Cuerpo en alfa"/>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4451">
      <w:bodyDiv w:val="1"/>
      <w:marLeft w:val="0"/>
      <w:marRight w:val="0"/>
      <w:marTop w:val="0"/>
      <w:marBottom w:val="0"/>
      <w:divBdr>
        <w:top w:val="none" w:sz="0" w:space="0" w:color="auto"/>
        <w:left w:val="none" w:sz="0" w:space="0" w:color="auto"/>
        <w:bottom w:val="none" w:sz="0" w:space="0" w:color="auto"/>
        <w:right w:val="none" w:sz="0" w:space="0" w:color="auto"/>
      </w:divBdr>
    </w:div>
    <w:div w:id="1091896046">
      <w:bodyDiv w:val="1"/>
      <w:marLeft w:val="0"/>
      <w:marRight w:val="0"/>
      <w:marTop w:val="0"/>
      <w:marBottom w:val="0"/>
      <w:divBdr>
        <w:top w:val="none" w:sz="0" w:space="0" w:color="auto"/>
        <w:left w:val="none" w:sz="0" w:space="0" w:color="auto"/>
        <w:bottom w:val="none" w:sz="0" w:space="0" w:color="auto"/>
        <w:right w:val="none" w:sz="0" w:space="0" w:color="auto"/>
      </w:divBdr>
    </w:div>
    <w:div w:id="1218008693">
      <w:bodyDiv w:val="1"/>
      <w:marLeft w:val="0"/>
      <w:marRight w:val="0"/>
      <w:marTop w:val="0"/>
      <w:marBottom w:val="0"/>
      <w:divBdr>
        <w:top w:val="none" w:sz="0" w:space="0" w:color="auto"/>
        <w:left w:val="none" w:sz="0" w:space="0" w:color="auto"/>
        <w:bottom w:val="none" w:sz="0" w:space="0" w:color="auto"/>
        <w:right w:val="none" w:sz="0" w:space="0" w:color="auto"/>
      </w:divBdr>
    </w:div>
    <w:div w:id="1345402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erdrolamexico.com/" TargetMode="External"/><Relationship Id="rId13" Type="http://schemas.openxmlformats.org/officeDocument/2006/relationships/hyperlink" Target="https://twitter.com/iberdrolame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ktok.com/@iberdrolame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berdrolamex" TargetMode="External"/><Relationship Id="rId5" Type="http://schemas.openxmlformats.org/officeDocument/2006/relationships/webSettings" Target="webSettings.xml"/><Relationship Id="rId15" Type="http://schemas.openxmlformats.org/officeDocument/2006/relationships/hyperlink" Target="https://www.fundacioniberdrolamexico.org/" TargetMode="External"/><Relationship Id="rId10" Type="http://schemas.openxmlformats.org/officeDocument/2006/relationships/hyperlink" Target="https://www.facebook.com/iberdrolame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iberdrolamex" TargetMode="External"/><Relationship Id="rId14" Type="http://schemas.openxmlformats.org/officeDocument/2006/relationships/hyperlink" Target="https://www.youtube.com/c/IberdrolaM%C3%A9xi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80E0B-533E-4112-ADD9-C25D7D0C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812</Words>
  <Characters>4471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Montes De Oca Gonzalez, Monserrat Lorena</dc:creator>
  <cp:keywords/>
  <dc:description/>
  <cp:lastModifiedBy>QUINTANA BADOSA, MARTI</cp:lastModifiedBy>
  <cp:revision>75</cp:revision>
  <cp:lastPrinted>2024-10-14T03:22:00Z</cp:lastPrinted>
  <dcterms:created xsi:type="dcterms:W3CDTF">2024-10-10T18:10:00Z</dcterms:created>
  <dcterms:modified xsi:type="dcterms:W3CDTF">2024-10-14T03:28:00Z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2023-10-27T17:57:56Z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72b994bf-27f0-488d-b139-5ba44e61b31b</vt:lpwstr>
  </property>
  <property fmtid="{D5CDD505-2E9C-101B-9397-08002B2CF9AE}" pid="8" name="MSIP_Label_624b1752-a977-4927-b9e6-e48a43684aee_ContentBits">
    <vt:lpwstr>0</vt:lpwstr>
  </property>
  <property fmtid="{D5CDD505-2E9C-101B-9397-08002B2CF9AE}" pid="9" name="GrammarlyDocumentId">
    <vt:lpwstr>0553db9c68bcf66ea077ee1ef30fe5a0be50781d86cd282f498e854cef003a31</vt:lpwstr>
  </property>
</Properties>
</file>