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0AB5" w14:textId="79ED688A" w:rsidR="008507DF" w:rsidRPr="003C4A6B" w:rsidRDefault="003C4A6B">
      <w:pPr>
        <w:rPr>
          <w:rFonts w:ascii="Arial" w:hAnsi="Arial" w:cs="Arial"/>
          <w:b/>
          <w:bCs/>
        </w:rPr>
      </w:pPr>
      <w:r w:rsidRPr="003C4A6B">
        <w:rPr>
          <w:rFonts w:ascii="Arial" w:hAnsi="Arial" w:cs="Arial"/>
          <w:b/>
          <w:bCs/>
        </w:rPr>
        <w:t>Soluciones energéticas para la descarbonización</w:t>
      </w:r>
    </w:p>
    <w:p w14:paraId="19418440" w14:textId="017B4B2C" w:rsidR="003C4A6B" w:rsidRPr="003C4A6B" w:rsidRDefault="003C4A6B">
      <w:pPr>
        <w:rPr>
          <w:rFonts w:ascii="Arial" w:hAnsi="Arial" w:cs="Arial"/>
        </w:rPr>
      </w:pPr>
    </w:p>
    <w:p w14:paraId="4EBDA750" w14:textId="159EF066" w:rsidR="003C4A6B" w:rsidRPr="003C4A6B" w:rsidRDefault="003C4A6B" w:rsidP="003C4A6B">
      <w:pPr>
        <w:rPr>
          <w:rFonts w:ascii="Arial" w:hAnsi="Arial" w:cs="Arial"/>
        </w:rPr>
      </w:pPr>
      <w:r w:rsidRPr="003C4A6B">
        <w:rPr>
          <w:rFonts w:ascii="Arial" w:hAnsi="Arial" w:cs="Arial"/>
        </w:rPr>
        <w:t xml:space="preserve">El uso de las energías renovables es parte de las acciones implementadas a nivel mundial para contribuir al cumplimiento de los Objetivos de Desarrollo Sostenible (ODS) de la Organización de las Naciones Unidas (ONU). </w:t>
      </w:r>
    </w:p>
    <w:p w14:paraId="0D79426A" w14:textId="77777777" w:rsidR="003C4A6B" w:rsidRPr="003C4A6B" w:rsidRDefault="003C4A6B" w:rsidP="003C4A6B">
      <w:pPr>
        <w:rPr>
          <w:rFonts w:ascii="Arial" w:hAnsi="Arial" w:cs="Arial"/>
        </w:rPr>
      </w:pPr>
    </w:p>
    <w:p w14:paraId="71FF78C6" w14:textId="5CC8923C" w:rsidR="003C4A6B" w:rsidRPr="003C4A6B" w:rsidRDefault="003C4A6B" w:rsidP="003C4A6B">
      <w:pPr>
        <w:rPr>
          <w:rFonts w:ascii="Arial" w:hAnsi="Arial" w:cs="Arial"/>
        </w:rPr>
      </w:pPr>
      <w:r w:rsidRPr="003C4A6B">
        <w:rPr>
          <w:rFonts w:ascii="Arial" w:hAnsi="Arial" w:cs="Arial"/>
        </w:rPr>
        <w:t>Estas son algunas soluciones energéticas que desarrollamos para contribuir a la descarbonización del planeta.</w:t>
      </w:r>
    </w:p>
    <w:p w14:paraId="7CE10843" w14:textId="7FF58950" w:rsidR="003C4A6B" w:rsidRPr="003C4A6B" w:rsidRDefault="003C4A6B">
      <w:pPr>
        <w:rPr>
          <w:rFonts w:ascii="Arial" w:hAnsi="Arial" w:cs="Arial"/>
        </w:rPr>
      </w:pPr>
    </w:p>
    <w:p w14:paraId="31A305B3" w14:textId="08025D0D" w:rsidR="003C4A6B" w:rsidRPr="003C4A6B" w:rsidRDefault="00846F78" w:rsidP="003C4A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Aerogeneradores</w:t>
      </w:r>
    </w:p>
    <w:p w14:paraId="0A20E17B" w14:textId="277E25DA" w:rsidR="003C4A6B" w:rsidRPr="003C4A6B" w:rsidRDefault="00846F78" w:rsidP="003C4A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Transforman el viento en electricidad.</w:t>
      </w:r>
    </w:p>
    <w:p w14:paraId="416F0252" w14:textId="77777777" w:rsidR="003C4A6B" w:rsidRPr="003C4A6B" w:rsidRDefault="003C4A6B">
      <w:pPr>
        <w:rPr>
          <w:rFonts w:ascii="Arial" w:hAnsi="Arial" w:cs="Arial"/>
        </w:rPr>
      </w:pPr>
    </w:p>
    <w:p w14:paraId="038A03D4" w14:textId="77777777" w:rsidR="003C4A6B" w:rsidRPr="003C4A6B" w:rsidRDefault="003C4A6B" w:rsidP="003C4A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C4A6B">
        <w:rPr>
          <w:rFonts w:ascii="Arial" w:hAnsi="Arial" w:cs="Arial"/>
        </w:rPr>
        <w:t>Hidrógeno verde</w:t>
      </w:r>
    </w:p>
    <w:p w14:paraId="247B9D95" w14:textId="77777777" w:rsidR="00C54BEC" w:rsidRPr="00C54BEC" w:rsidRDefault="00C54BEC" w:rsidP="00C54BEC">
      <w:pPr>
        <w:pStyle w:val="Prrafodelista"/>
        <w:rPr>
          <w:rFonts w:ascii="Arial" w:eastAsia="Times New Roman" w:hAnsi="Arial" w:cs="Arial"/>
          <w:lang w:val="es-MX" w:eastAsia="es-MX"/>
        </w:rPr>
      </w:pPr>
      <w:r w:rsidRPr="00C54BEC">
        <w:rPr>
          <w:rFonts w:ascii="Arial" w:eastAsia="Times New Roman" w:hAnsi="Arial" w:cs="Arial"/>
          <w:lang w:val="es-MX" w:eastAsia="es-MX"/>
        </w:rPr>
        <w:t>A través de electricidad generada con energías limpias, el hidrógeno es obtenido del agua y posteriormente empleado en diferentes industrias.</w:t>
      </w:r>
    </w:p>
    <w:p w14:paraId="09BC60EA" w14:textId="1ADE9400" w:rsidR="003C4A6B" w:rsidRPr="00C54BEC" w:rsidRDefault="003C4A6B" w:rsidP="003C4A6B">
      <w:pPr>
        <w:rPr>
          <w:rFonts w:ascii="Arial" w:hAnsi="Arial" w:cs="Arial"/>
          <w:lang w:val="es-MX"/>
        </w:rPr>
      </w:pPr>
    </w:p>
    <w:p w14:paraId="68278F23" w14:textId="25170159" w:rsidR="003C4A6B" w:rsidRPr="003C4A6B" w:rsidRDefault="00846F78" w:rsidP="003C4A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Paneles fotovoltaicos</w:t>
      </w:r>
    </w:p>
    <w:p w14:paraId="2FCCB660" w14:textId="082CCE5C" w:rsidR="003C4A6B" w:rsidRDefault="00846F78" w:rsidP="003C4A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Toman la luz del sol para generar energía.</w:t>
      </w:r>
    </w:p>
    <w:p w14:paraId="2C9D38F4" w14:textId="77777777" w:rsidR="00C54BEC" w:rsidRDefault="00C54BEC" w:rsidP="003C4A6B">
      <w:pPr>
        <w:pStyle w:val="Prrafodelista"/>
        <w:rPr>
          <w:rFonts w:ascii="Arial" w:hAnsi="Arial" w:cs="Arial"/>
        </w:rPr>
      </w:pPr>
    </w:p>
    <w:p w14:paraId="563A3F66" w14:textId="12C42BF4" w:rsidR="00C54BEC" w:rsidRDefault="00C54BEC" w:rsidP="00C54BE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Tecnologías Frío-Calor</w:t>
      </w:r>
    </w:p>
    <w:p w14:paraId="0AD6E298" w14:textId="39F555F8" w:rsidR="00C54BEC" w:rsidRPr="00C54BEC" w:rsidRDefault="00C54BEC" w:rsidP="00C54BEC">
      <w:pPr>
        <w:pStyle w:val="Prrafodelista"/>
        <w:rPr>
          <w:rFonts w:ascii="Arial" w:eastAsia="Times New Roman" w:hAnsi="Arial" w:cs="Arial"/>
          <w:lang w:val="es-MX" w:eastAsia="es-MX"/>
        </w:rPr>
      </w:pPr>
      <w:r w:rsidRPr="00C54BEC">
        <w:rPr>
          <w:rFonts w:ascii="Arial" w:eastAsia="Times New Roman" w:hAnsi="Arial" w:cs="Arial"/>
          <w:color w:val="000000"/>
          <w:lang w:val="es-MX" w:eastAsia="es-MX"/>
        </w:rPr>
        <w:t>Consisten en sistemas con la capacidad de enfriar o calentar fluidos utilizando fuentes renovables en lugar de combustibles fósiles</w:t>
      </w:r>
      <w:r w:rsidR="00846F78">
        <w:rPr>
          <w:rFonts w:ascii="Arial" w:eastAsia="Times New Roman" w:hAnsi="Arial" w:cs="Arial"/>
          <w:color w:val="000000"/>
          <w:lang w:val="es-MX" w:eastAsia="es-MX"/>
        </w:rPr>
        <w:t>.</w:t>
      </w:r>
    </w:p>
    <w:sectPr w:rsidR="00C54BEC" w:rsidRPr="00C54BEC" w:rsidSect="00270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6760A"/>
    <w:multiLevelType w:val="hybridMultilevel"/>
    <w:tmpl w:val="5276F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B"/>
    <w:rsid w:val="00270D05"/>
    <w:rsid w:val="003C4A6B"/>
    <w:rsid w:val="00846F78"/>
    <w:rsid w:val="008507DF"/>
    <w:rsid w:val="00C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E2B71"/>
  <w15:chartTrackingRefBased/>
  <w15:docId w15:val="{6F838DE2-C9CF-9949-B37C-45E9BC2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2024-02-01T20:55:00Z</dcterms:created>
  <dcterms:modified xsi:type="dcterms:W3CDTF">2024-03-05T19:53:00Z</dcterms:modified>
</cp:coreProperties>
</file>