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89" w:rsidRDefault="00320289" w:rsidP="00320289">
      <w:pPr>
        <w:jc w:val="center"/>
      </w:pPr>
    </w:p>
    <w:p w:rsidR="00133D2A" w:rsidRDefault="00133D2A"/>
    <w:p w:rsidR="007874D8" w:rsidRPr="008B2E2B" w:rsidRDefault="008B2E2B">
      <w:pPr>
        <w:rPr>
          <w:rFonts w:ascii="Arial" w:hAnsi="Arial" w:cs="Arial"/>
          <w:b/>
          <w:sz w:val="22"/>
        </w:rPr>
      </w:pPr>
      <w:bookmarkStart w:id="0" w:name="_GoBack"/>
      <w:r w:rsidRPr="008B2E2B">
        <w:rPr>
          <w:rFonts w:ascii="Arial" w:hAnsi="Arial" w:cs="Arial"/>
          <w:b/>
          <w:sz w:val="22"/>
        </w:rPr>
        <w:t xml:space="preserve">Locución video - </w:t>
      </w:r>
      <w:r w:rsidR="00320289" w:rsidRPr="008B2E2B">
        <w:rPr>
          <w:rFonts w:ascii="Arial" w:hAnsi="Arial" w:cs="Arial"/>
          <w:b/>
          <w:sz w:val="22"/>
        </w:rPr>
        <w:t xml:space="preserve">Hace 25 años, Iberdrola llegó a </w:t>
      </w:r>
      <w:r w:rsidR="00133D2A" w:rsidRPr="008B2E2B">
        <w:rPr>
          <w:rFonts w:ascii="Arial" w:hAnsi="Arial" w:cs="Arial"/>
          <w:b/>
          <w:sz w:val="22"/>
        </w:rPr>
        <w:t>M</w:t>
      </w:r>
      <w:r w:rsidR="00320289" w:rsidRPr="008B2E2B">
        <w:rPr>
          <w:rFonts w:ascii="Arial" w:hAnsi="Arial" w:cs="Arial"/>
          <w:b/>
          <w:sz w:val="22"/>
        </w:rPr>
        <w:t>éxico para contribuir al desarrollo energético, económico y social del país.</w:t>
      </w:r>
    </w:p>
    <w:bookmarkEnd w:id="0"/>
    <w:p w:rsidR="00320289" w:rsidRDefault="00320289"/>
    <w:p w:rsidR="00320289" w:rsidRDefault="008B2E2B" w:rsidP="00320289">
      <w:r w:rsidRPr="008B2E2B">
        <w:rPr>
          <w:b/>
        </w:rPr>
        <w:t>Voz en off</w:t>
      </w:r>
      <w:r>
        <w:t xml:space="preserve">: </w:t>
      </w:r>
      <w:r w:rsidR="00320289">
        <w:t>Desde entonces, la compañía ha ampliado sus capacidades para responder a las crecientes necesidades de electricidad, a través de fuentes cada vez más eficientes y respetuosas con el medio ambiente.</w:t>
      </w:r>
    </w:p>
    <w:p w:rsidR="00320289" w:rsidRDefault="00320289" w:rsidP="00320289"/>
    <w:p w:rsidR="00320289" w:rsidRDefault="00320289" w:rsidP="00320289">
      <w:r>
        <w:t>Con una plantilla conformada por el mejor talento mexicano, Iberdrola opera parques eólicos, plantas solares, centrales de ciclo combinado y cogeneraciones.</w:t>
      </w:r>
    </w:p>
    <w:p w:rsidR="00320289" w:rsidRDefault="00320289" w:rsidP="00320289"/>
    <w:p w:rsidR="00320289" w:rsidRDefault="00320289" w:rsidP="00320289">
      <w:r>
        <w:t>Durante estos 25 años, Iberdrola ha invertido de forma continua en el país, contribuyendo a la creación de empleo de calidad y al desarrollo del tejido industrial y proveedores mexicanos.</w:t>
      </w:r>
    </w:p>
    <w:p w:rsidR="00320289" w:rsidRDefault="00320289" w:rsidP="00320289"/>
    <w:p w:rsidR="00320289" w:rsidRDefault="00320289" w:rsidP="00320289">
      <w:r>
        <w:t xml:space="preserve">En esta nueva etapa en el país, Iberdrola Méxco quiere seguir contribuyendo a la transición energética de la industria. </w:t>
      </w:r>
    </w:p>
    <w:p w:rsidR="00320289" w:rsidRDefault="00320289" w:rsidP="00320289"/>
    <w:p w:rsidR="00320289" w:rsidRDefault="00320289" w:rsidP="00320289">
      <w:r>
        <w:t>Para ello, dispone de una sólida cartera de proyectos eólicos y fotovoltaicos, y ofrece a los clientes industriales novedosas soluciones de descarbonización como la generación distribuida o el hidrógeno verde, sumándose así al objetivo del grupo de ser una empresa con cero emisiones netas de carbono equivalente, antes del 2040 en toda su cadena de valor.</w:t>
      </w:r>
    </w:p>
    <w:p w:rsidR="00320289" w:rsidRDefault="00320289" w:rsidP="00320289"/>
    <w:p w:rsidR="00320289" w:rsidRDefault="00320289" w:rsidP="00320289">
      <w:r>
        <w:t xml:space="preserve">Iberdrola México está firmemente comprometida con el desarrollo económico, social y cultural de las comunidades en las que está presente. </w:t>
      </w:r>
    </w:p>
    <w:p w:rsidR="00320289" w:rsidRDefault="00320289" w:rsidP="00320289"/>
    <w:p w:rsidR="00320289" w:rsidRDefault="00320289" w:rsidP="00320289">
      <w:r>
        <w:t xml:space="preserve">Alineada con los objetivos de desarrollo sostenible de la ONU, la compañía impulsa proyectos en áreas como acceso a la energía, educación, salud, diversidad, equidad e inclusión, biodiversidad, arte y cultura. </w:t>
      </w:r>
    </w:p>
    <w:p w:rsidR="00320289" w:rsidRDefault="00320289" w:rsidP="00320289"/>
    <w:p w:rsidR="00320289" w:rsidRDefault="00320289" w:rsidP="00320289">
      <w:r>
        <w:t>Además, la plantilla participa continuamente en programas de voluntariado y en actividades de responsabilidad social.</w:t>
      </w:r>
    </w:p>
    <w:p w:rsidR="00133D2A" w:rsidRDefault="00133D2A" w:rsidP="00320289"/>
    <w:p w:rsidR="00320289" w:rsidRDefault="00320289" w:rsidP="00320289">
      <w:r>
        <w:t>Tenemos vocación de permanencia; un compromiso a largo plazo con México, con la industria y con las personas.</w:t>
      </w:r>
    </w:p>
    <w:p w:rsidR="00320289" w:rsidRDefault="00320289" w:rsidP="00320289"/>
    <w:p w:rsidR="00320289" w:rsidRDefault="00320289" w:rsidP="00320289">
      <w:r>
        <w:t>Iberdrola México, 25 años sumando nuestra energía al país.</w:t>
      </w:r>
    </w:p>
    <w:sectPr w:rsidR="003202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1D" w:rsidRDefault="0094701D" w:rsidP="008B2E2B">
      <w:r>
        <w:separator/>
      </w:r>
    </w:p>
  </w:endnote>
  <w:endnote w:type="continuationSeparator" w:id="0">
    <w:p w:rsidR="0094701D" w:rsidRDefault="0094701D" w:rsidP="008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1D" w:rsidRDefault="0094701D" w:rsidP="008B2E2B">
      <w:r>
        <w:separator/>
      </w:r>
    </w:p>
  </w:footnote>
  <w:footnote w:type="continuationSeparator" w:id="0">
    <w:p w:rsidR="0094701D" w:rsidRDefault="0094701D" w:rsidP="008B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8.25pt">
          <v:imagedata r:id="rId1" o:title="AAFF LOGOTYPE IBERDROLA MEXICO 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89"/>
    <w:rsid w:val="00133D2A"/>
    <w:rsid w:val="00320289"/>
    <w:rsid w:val="003E3FE6"/>
    <w:rsid w:val="007874D8"/>
    <w:rsid w:val="00857E8A"/>
    <w:rsid w:val="008B2E2B"/>
    <w:rsid w:val="009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178C-A68C-8D4B-8457-1D9F0FB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E2B"/>
  </w:style>
  <w:style w:type="paragraph" w:styleId="Piedepgina">
    <w:name w:val="footer"/>
    <w:basedOn w:val="Normal"/>
    <w:link w:val="PiedepginaCar"/>
    <w:uiPriority w:val="99"/>
    <w:unhideWhenUsed/>
    <w:rsid w:val="008B2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2024-02-27T23:11:00Z</dcterms:created>
  <dcterms:modified xsi:type="dcterms:W3CDTF">2024-02-27T23:11:00Z</dcterms:modified>
</cp:coreProperties>
</file>