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AD76" w14:textId="7692C826" w:rsidR="00D3700D" w:rsidRPr="00BF25FD" w:rsidRDefault="00BF25FD">
      <w:pPr>
        <w:rPr>
          <w:b/>
          <w:bCs/>
        </w:rPr>
      </w:pPr>
      <w:r w:rsidRPr="00BF25FD">
        <w:rPr>
          <w:b/>
          <w:bCs/>
        </w:rPr>
        <w:t>Parque eólico PIER IV</w:t>
      </w:r>
    </w:p>
    <w:p w14:paraId="78154F5D" w14:textId="1EBB3069" w:rsidR="00BF25FD" w:rsidRDefault="00BF25FD" w:rsidP="00BF25FD">
      <w:pPr>
        <w:pStyle w:val="Prrafodelista"/>
        <w:numPr>
          <w:ilvl w:val="0"/>
          <w:numId w:val="1"/>
        </w:numPr>
      </w:pPr>
      <w:r>
        <w:t xml:space="preserve">Ubicación: Palmar de Bravo, Cañada Morelos y Chapulco, Puebla </w:t>
      </w:r>
    </w:p>
    <w:p w14:paraId="0AC7657A" w14:textId="0E3CF2BB" w:rsidR="00BF25FD" w:rsidRDefault="00BF25FD" w:rsidP="00BF25FD">
      <w:pPr>
        <w:pStyle w:val="Prrafodelista"/>
        <w:numPr>
          <w:ilvl w:val="0"/>
          <w:numId w:val="1"/>
        </w:numPr>
      </w:pPr>
      <w:r>
        <w:t>Capacidad instalada: 221 MW</w:t>
      </w:r>
    </w:p>
    <w:p w14:paraId="5338A774" w14:textId="4B569070" w:rsidR="00BF25FD" w:rsidRDefault="00BF25FD" w:rsidP="00BF25FD">
      <w:pPr>
        <w:pStyle w:val="Prrafodelista"/>
        <w:numPr>
          <w:ilvl w:val="0"/>
          <w:numId w:val="1"/>
        </w:numPr>
      </w:pPr>
      <w:r>
        <w:t xml:space="preserve">Inversión: 290 millones de dólares </w:t>
      </w:r>
    </w:p>
    <w:p w14:paraId="52EFECAE" w14:textId="6FB3C80D" w:rsidR="00BF25FD" w:rsidRDefault="00BF25FD" w:rsidP="00BF25FD">
      <w:pPr>
        <w:pStyle w:val="Prrafodelista"/>
        <w:numPr>
          <w:ilvl w:val="0"/>
          <w:numId w:val="1"/>
        </w:numPr>
      </w:pPr>
      <w:r>
        <w:t>Reducción de emisiones: más de 216 mil toneladas de CO</w:t>
      </w:r>
      <w:r w:rsidRPr="00BF25FD">
        <w:rPr>
          <w:vertAlign w:val="subscript"/>
        </w:rPr>
        <w:t xml:space="preserve">2 </w:t>
      </w:r>
      <w:r>
        <w:t xml:space="preserve">al medio ambiente al año </w:t>
      </w:r>
    </w:p>
    <w:p w14:paraId="5F0E83B2" w14:textId="0CADE66C" w:rsidR="00BF25FD" w:rsidRPr="00BF25FD" w:rsidRDefault="00BF25FD" w:rsidP="00BF25FD">
      <w:pPr>
        <w:pStyle w:val="Prrafodelista"/>
        <w:numPr>
          <w:ilvl w:val="0"/>
          <w:numId w:val="1"/>
        </w:numPr>
      </w:pPr>
      <w:r>
        <w:t>Generación anual: 440 GWh, lo equivalente a suministrar más de 275 mil hogares mexicanos</w:t>
      </w:r>
    </w:p>
    <w:p w14:paraId="60D82EA9" w14:textId="77777777" w:rsidR="00BF25FD" w:rsidRDefault="00BF25FD"/>
    <w:sectPr w:rsidR="00BF2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E5225"/>
    <w:multiLevelType w:val="hybridMultilevel"/>
    <w:tmpl w:val="5694C3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FD"/>
    <w:rsid w:val="00555121"/>
    <w:rsid w:val="00BF25FD"/>
    <w:rsid w:val="00C3080B"/>
    <w:rsid w:val="00D3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A199F"/>
  <w15:chartTrackingRefBased/>
  <w15:docId w15:val="{2AAC0BE0-080E-45D5-95C5-5767EDE3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1</cp:revision>
  <dcterms:created xsi:type="dcterms:W3CDTF">2022-05-27T21:02:00Z</dcterms:created>
  <dcterms:modified xsi:type="dcterms:W3CDTF">2022-05-27T21:07:00Z</dcterms:modified>
</cp:coreProperties>
</file>