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5881" w14:textId="50E1A0A7" w:rsidR="00E9467F" w:rsidRDefault="00E9467F">
      <w:pPr>
        <w:rPr>
          <w:b/>
          <w:bCs/>
        </w:rPr>
      </w:pPr>
      <w:r w:rsidRPr="00E9467F">
        <w:rPr>
          <w:b/>
          <w:bCs/>
        </w:rPr>
        <w:t>¿Cómo promovemos la eficiencia energética en Iberdrola México?</w:t>
      </w:r>
    </w:p>
    <w:p w14:paraId="06A6F754" w14:textId="6E5DA360" w:rsidR="00E9467F" w:rsidRDefault="00E9467F">
      <w:r w:rsidRPr="00E9467F">
        <w:t>En el país generamos energía para diferentes industrias a través de 7 parques eólicos (693</w:t>
      </w:r>
      <w:r>
        <w:t xml:space="preserve"> MW) 3 solares (470 MW), 12 centrales de ciclo combinado (9,146MW) y 4 Plantas de cogeneración (202 MW).</w:t>
      </w:r>
    </w:p>
    <w:p w14:paraId="19517F41" w14:textId="73EC37AC" w:rsidR="00E9467F" w:rsidRDefault="00E9467F">
      <w:r>
        <w:t xml:space="preserve">Proyectos: </w:t>
      </w:r>
    </w:p>
    <w:p w14:paraId="6583FDC0" w14:textId="77777777" w:rsidR="00E9467F" w:rsidRDefault="00E9467F">
      <w:r>
        <w:t>Innovación. En las centrales de cogeneración y ciclo combinado:</w:t>
      </w:r>
    </w:p>
    <w:p w14:paraId="5CE28BD4" w14:textId="1E2DDAFB" w:rsidR="00E42313" w:rsidRDefault="00E42313" w:rsidP="00E9467F">
      <w:pPr>
        <w:pStyle w:val="Prrafodelista"/>
        <w:numPr>
          <w:ilvl w:val="0"/>
          <w:numId w:val="1"/>
        </w:numPr>
      </w:pPr>
      <w:r>
        <w:t xml:space="preserve">No usamos aguas municipales y de consumo humano. </w:t>
      </w:r>
    </w:p>
    <w:p w14:paraId="4820AC77" w14:textId="002D1746" w:rsidR="00E9467F" w:rsidRDefault="00E9467F" w:rsidP="00E9467F">
      <w:pPr>
        <w:pStyle w:val="Prrafodelista"/>
        <w:numPr>
          <w:ilvl w:val="0"/>
          <w:numId w:val="1"/>
        </w:numPr>
      </w:pPr>
      <w:r>
        <w:t>Empleamos equipos y tecnología de última generación.</w:t>
      </w:r>
    </w:p>
    <w:p w14:paraId="4335C3D7" w14:textId="411E56C0" w:rsidR="00E9467F" w:rsidRDefault="00E9467F" w:rsidP="00E9467F">
      <w:pPr>
        <w:pStyle w:val="Prrafodelista"/>
        <w:numPr>
          <w:ilvl w:val="0"/>
          <w:numId w:val="1"/>
        </w:numPr>
      </w:pPr>
      <w:r>
        <w:t xml:space="preserve">Aprovechamos al máximo todos los recursos, como el vapor de agua. </w:t>
      </w:r>
    </w:p>
    <w:p w14:paraId="43F2CE87" w14:textId="19C58BBD" w:rsidR="00E9467F" w:rsidRDefault="00E9467F" w:rsidP="00E9467F">
      <w:r>
        <w:t>Energías renovables. El uso de recursos como el viento y radiación solar permite:</w:t>
      </w:r>
    </w:p>
    <w:p w14:paraId="4A8E976B" w14:textId="36332A55" w:rsidR="00E9467F" w:rsidRDefault="00E9467F" w:rsidP="00E9467F">
      <w:pPr>
        <w:pStyle w:val="Prrafodelista"/>
        <w:numPr>
          <w:ilvl w:val="0"/>
          <w:numId w:val="2"/>
        </w:numPr>
      </w:pPr>
      <w:r>
        <w:t>Reducir las emisiones de CO</w:t>
      </w:r>
      <w:r w:rsidRPr="00E9467F">
        <w:rPr>
          <w:vertAlign w:val="subscript"/>
        </w:rPr>
        <w:t>2</w:t>
      </w:r>
      <w:r>
        <w:t>.</w:t>
      </w:r>
    </w:p>
    <w:p w14:paraId="63EBD51F" w14:textId="153C3A83" w:rsidR="00E9467F" w:rsidRDefault="00E9467F" w:rsidP="00E9467F">
      <w:pPr>
        <w:pStyle w:val="Prrafodelista"/>
        <w:numPr>
          <w:ilvl w:val="0"/>
          <w:numId w:val="2"/>
        </w:numPr>
      </w:pPr>
      <w:r>
        <w:t>Con nuestros proyectos se evita la emisión de 928 mil toneladas de CO</w:t>
      </w:r>
      <w:r w:rsidRPr="00E9467F">
        <w:rPr>
          <w:vertAlign w:val="subscript"/>
        </w:rPr>
        <w:t>2</w:t>
      </w:r>
      <w:r>
        <w:t xml:space="preserve"> al año. </w:t>
      </w:r>
    </w:p>
    <w:p w14:paraId="429D6352" w14:textId="585D17BB" w:rsidR="00E9467F" w:rsidRDefault="00E9467F" w:rsidP="00E9467F">
      <w:r>
        <w:t xml:space="preserve">Soluciones. Smart solar e Hidrógeno verde: </w:t>
      </w:r>
    </w:p>
    <w:p w14:paraId="066458F9" w14:textId="556F3FE4" w:rsidR="00E9467F" w:rsidRDefault="00E9467F" w:rsidP="00E9467F">
      <w:pPr>
        <w:pStyle w:val="Prrafodelista"/>
        <w:numPr>
          <w:ilvl w:val="0"/>
          <w:numId w:val="3"/>
        </w:numPr>
      </w:pPr>
      <w:r>
        <w:t>Energía limpia.</w:t>
      </w:r>
    </w:p>
    <w:p w14:paraId="0FE9DA46" w14:textId="169AA02D" w:rsidR="00E9467F" w:rsidRDefault="00E9467F" w:rsidP="00E9467F">
      <w:pPr>
        <w:pStyle w:val="Prrafodelista"/>
        <w:numPr>
          <w:ilvl w:val="0"/>
          <w:numId w:val="3"/>
        </w:numPr>
      </w:pPr>
      <w:r>
        <w:t>Soluciones amigables con el medio ambiente.</w:t>
      </w:r>
    </w:p>
    <w:p w14:paraId="44FF9BDD" w14:textId="6CE4B8E4" w:rsidR="00E9467F" w:rsidRDefault="00E9467F" w:rsidP="00E9467F">
      <w:pPr>
        <w:pStyle w:val="Prrafodelista"/>
        <w:numPr>
          <w:ilvl w:val="0"/>
          <w:numId w:val="3"/>
        </w:numPr>
      </w:pPr>
      <w:r>
        <w:t>Generación de energía en sus instalaciones.</w:t>
      </w:r>
    </w:p>
    <w:p w14:paraId="1D95E882" w14:textId="11566761" w:rsidR="00E9467F" w:rsidRDefault="00E9467F" w:rsidP="00E9467F">
      <w:pPr>
        <w:pStyle w:val="Prrafodelista"/>
        <w:numPr>
          <w:ilvl w:val="0"/>
          <w:numId w:val="3"/>
        </w:numPr>
      </w:pPr>
      <w:r>
        <w:t xml:space="preserve">Reduce el impacto ambiental de nuestros clientes. </w:t>
      </w:r>
    </w:p>
    <w:p w14:paraId="3AC8A0F9" w14:textId="77777777" w:rsidR="00E9467F" w:rsidRDefault="00E9467F" w:rsidP="00E9467F"/>
    <w:p w14:paraId="32B36237" w14:textId="77777777" w:rsidR="00E9467F" w:rsidRPr="00E9467F" w:rsidRDefault="00E9467F"/>
    <w:p w14:paraId="600B039C" w14:textId="77777777" w:rsidR="00E9467F" w:rsidRPr="00E9467F" w:rsidRDefault="00E9467F"/>
    <w:sectPr w:rsidR="00E9467F" w:rsidRPr="00E94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52A7D"/>
    <w:multiLevelType w:val="hybridMultilevel"/>
    <w:tmpl w:val="5CC0C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373F"/>
    <w:multiLevelType w:val="hybridMultilevel"/>
    <w:tmpl w:val="4F1C4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5598A"/>
    <w:multiLevelType w:val="hybridMultilevel"/>
    <w:tmpl w:val="A668636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7F"/>
    <w:rsid w:val="008F5764"/>
    <w:rsid w:val="00A817CE"/>
    <w:rsid w:val="00E42313"/>
    <w:rsid w:val="00E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EBE0"/>
  <w15:chartTrackingRefBased/>
  <w15:docId w15:val="{A3D173CB-4BA2-4D77-92E3-DE2DEFFB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Soberanes</dc:creator>
  <cp:keywords/>
  <dc:description/>
  <cp:lastModifiedBy>Sandra Soberanes</cp:lastModifiedBy>
  <cp:revision>2</cp:revision>
  <dcterms:created xsi:type="dcterms:W3CDTF">2022-03-16T23:01:00Z</dcterms:created>
  <dcterms:modified xsi:type="dcterms:W3CDTF">2022-03-17T15:14:00Z</dcterms:modified>
</cp:coreProperties>
</file>